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E780" w14:textId="77777777" w:rsidR="005A31ED" w:rsidRPr="005A31ED" w:rsidRDefault="005A31ED" w:rsidP="005A31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1ED">
        <w:rPr>
          <w:rFonts w:ascii="Times New Roman" w:eastAsia="Calibri" w:hAnsi="Times New Roman" w:cs="Times New Roman"/>
          <w:b/>
          <w:bCs/>
          <w:sz w:val="28"/>
          <w:szCs w:val="28"/>
        </w:rPr>
        <w:t>Проект Решения</w:t>
      </w:r>
    </w:p>
    <w:p w14:paraId="5D93E2B4" w14:textId="56415781" w:rsidR="005A31ED" w:rsidRPr="005A31ED" w:rsidRDefault="005A31ED" w:rsidP="005A31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31ED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председатель Комиссии по культуре Яновицкая Т.П.</w:t>
      </w:r>
    </w:p>
    <w:p w14:paraId="0D6CFEFE" w14:textId="77777777" w:rsidR="005A31ED" w:rsidRPr="005A31ED" w:rsidRDefault="005A31ED" w:rsidP="005A3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1ED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Pr="005A31ED">
        <w:rPr>
          <w:rFonts w:ascii="Times New Roman" w:eastAsia="Calibri" w:hAnsi="Times New Roman" w:cs="Times New Roman"/>
          <w:i/>
          <w:sz w:val="28"/>
          <w:szCs w:val="28"/>
        </w:rPr>
        <w:t>15.12.2020</w:t>
      </w:r>
    </w:p>
    <w:p w14:paraId="297F0375" w14:textId="77777777" w:rsidR="005A31ED" w:rsidRPr="005A31ED" w:rsidRDefault="005A31ED" w:rsidP="005A3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30D975" w14:textId="0C62017E" w:rsidR="005A31ED" w:rsidRPr="005A31ED" w:rsidRDefault="005A31ED" w:rsidP="005A31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1ED">
        <w:rPr>
          <w:rFonts w:ascii="Times New Roman" w:eastAsia="Calibri" w:hAnsi="Times New Roman" w:cs="Times New Roman"/>
          <w:sz w:val="28"/>
          <w:szCs w:val="28"/>
        </w:rPr>
        <w:t>16.12.2020 №45/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F703F">
        <w:rPr>
          <w:rFonts w:ascii="Times New Roman" w:eastAsia="Calibri" w:hAnsi="Times New Roman" w:cs="Times New Roman"/>
          <w:sz w:val="28"/>
          <w:szCs w:val="28"/>
        </w:rPr>
        <w:t>7</w:t>
      </w:r>
      <w:r w:rsidRPr="005A31ED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617</w:t>
      </w:r>
      <w:r w:rsidRPr="005A31ED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6917AC92" w14:textId="77777777" w:rsidR="00F74839" w:rsidRPr="005A31ED" w:rsidRDefault="00F74839" w:rsidP="00F74839">
      <w:pPr>
        <w:rPr>
          <w:sz w:val="28"/>
          <w:szCs w:val="28"/>
        </w:rPr>
      </w:pPr>
    </w:p>
    <w:p w14:paraId="6FDFDB30" w14:textId="77777777" w:rsidR="00F74839" w:rsidRPr="005A31ED" w:rsidRDefault="00F74839" w:rsidP="00F7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1ED">
        <w:rPr>
          <w:rFonts w:ascii="Times New Roman" w:hAnsi="Times New Roman" w:cs="Times New Roman"/>
          <w:b/>
          <w:sz w:val="28"/>
          <w:szCs w:val="28"/>
        </w:rPr>
        <w:t xml:space="preserve">Об установке памятника В.А. Этушу </w:t>
      </w:r>
    </w:p>
    <w:p w14:paraId="79E8BDF0" w14:textId="77777777" w:rsidR="00F74839" w:rsidRPr="005A31ED" w:rsidRDefault="00F74839" w:rsidP="00F7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1ED">
        <w:rPr>
          <w:rFonts w:ascii="Times New Roman" w:hAnsi="Times New Roman" w:cs="Times New Roman"/>
          <w:b/>
          <w:sz w:val="28"/>
          <w:szCs w:val="28"/>
        </w:rPr>
        <w:t xml:space="preserve">на пересечении улицы Спиридоновка </w:t>
      </w:r>
    </w:p>
    <w:p w14:paraId="70CBA9FA" w14:textId="4BB799EF" w:rsidR="00F74839" w:rsidRPr="005A31ED" w:rsidRDefault="00F74839" w:rsidP="00F74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1E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5A31ED">
        <w:rPr>
          <w:rFonts w:ascii="Times New Roman" w:hAnsi="Times New Roman" w:cs="Times New Roman"/>
          <w:b/>
          <w:sz w:val="28"/>
          <w:szCs w:val="28"/>
        </w:rPr>
        <w:t>Спиридоньевского</w:t>
      </w:r>
      <w:proofErr w:type="spellEnd"/>
      <w:r w:rsidRPr="005A31ED">
        <w:rPr>
          <w:rFonts w:ascii="Times New Roman" w:hAnsi="Times New Roman" w:cs="Times New Roman"/>
          <w:b/>
          <w:sz w:val="28"/>
          <w:szCs w:val="28"/>
        </w:rPr>
        <w:t xml:space="preserve"> переулка</w:t>
      </w:r>
    </w:p>
    <w:p w14:paraId="5044DD85" w14:textId="77777777" w:rsidR="00F74839" w:rsidRPr="005A31ED" w:rsidRDefault="00F74839" w:rsidP="00F748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2E146" w14:textId="1D2CC552" w:rsidR="00F74839" w:rsidRPr="005A31ED" w:rsidRDefault="00F74839" w:rsidP="005A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 xml:space="preserve">На основании обращения Комиссии по монументальному искусству при Московской городской Думе в лице ее Председателя </w:t>
      </w:r>
      <w:proofErr w:type="gramStart"/>
      <w:r w:rsidRPr="005A31ED">
        <w:rPr>
          <w:rFonts w:ascii="Times New Roman" w:hAnsi="Times New Roman" w:cs="Times New Roman"/>
          <w:sz w:val="28"/>
          <w:szCs w:val="28"/>
        </w:rPr>
        <w:t>И.Н.</w:t>
      </w:r>
      <w:proofErr w:type="gramEnd"/>
      <w:r w:rsidR="009F703F">
        <w:rPr>
          <w:rFonts w:ascii="Times New Roman" w:hAnsi="Times New Roman" w:cs="Times New Roman"/>
          <w:sz w:val="28"/>
          <w:szCs w:val="28"/>
        </w:rPr>
        <w:t xml:space="preserve"> </w:t>
      </w:r>
      <w:r w:rsidRPr="005A31ED">
        <w:rPr>
          <w:rFonts w:ascii="Times New Roman" w:hAnsi="Times New Roman" w:cs="Times New Roman"/>
          <w:sz w:val="28"/>
          <w:szCs w:val="28"/>
        </w:rPr>
        <w:t>Воскресенского от 19.11.2020 (</w:t>
      </w:r>
      <w:proofErr w:type="spellStart"/>
      <w:r w:rsidRPr="005A31E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A31ED">
        <w:rPr>
          <w:rFonts w:ascii="Times New Roman" w:hAnsi="Times New Roman" w:cs="Times New Roman"/>
          <w:sz w:val="28"/>
          <w:szCs w:val="28"/>
        </w:rPr>
        <w:t xml:space="preserve">. № 08-91-9041/20) о возведении в 2022 году на пересечении улицы Спиридоновка и </w:t>
      </w:r>
      <w:proofErr w:type="spellStart"/>
      <w:r w:rsidRPr="005A31ED">
        <w:rPr>
          <w:rFonts w:ascii="Times New Roman" w:hAnsi="Times New Roman" w:cs="Times New Roman"/>
          <w:sz w:val="28"/>
          <w:szCs w:val="28"/>
        </w:rPr>
        <w:t>Спиридоньевского</w:t>
      </w:r>
      <w:proofErr w:type="spellEnd"/>
      <w:r w:rsidRPr="005A31ED">
        <w:rPr>
          <w:rFonts w:ascii="Times New Roman" w:hAnsi="Times New Roman" w:cs="Times New Roman"/>
          <w:sz w:val="28"/>
          <w:szCs w:val="28"/>
        </w:rPr>
        <w:t xml:space="preserve"> переулка памятника В.А.</w:t>
      </w:r>
      <w:r w:rsidR="009F703F">
        <w:rPr>
          <w:rFonts w:ascii="Times New Roman" w:hAnsi="Times New Roman" w:cs="Times New Roman"/>
          <w:sz w:val="28"/>
          <w:szCs w:val="28"/>
        </w:rPr>
        <w:t xml:space="preserve"> </w:t>
      </w:r>
      <w:r w:rsidRPr="005A31ED">
        <w:rPr>
          <w:rFonts w:ascii="Times New Roman" w:hAnsi="Times New Roman" w:cs="Times New Roman"/>
          <w:sz w:val="28"/>
          <w:szCs w:val="28"/>
        </w:rPr>
        <w:t>Этушу; - в связи с тем, что в соответствии с Законом г.</w:t>
      </w:r>
      <w:r w:rsidR="009F703F">
        <w:rPr>
          <w:rFonts w:ascii="Times New Roman" w:hAnsi="Times New Roman" w:cs="Times New Roman"/>
          <w:sz w:val="28"/>
          <w:szCs w:val="28"/>
        </w:rPr>
        <w:t xml:space="preserve"> </w:t>
      </w:r>
      <w:r w:rsidRPr="005A31ED">
        <w:rPr>
          <w:rFonts w:ascii="Times New Roman" w:hAnsi="Times New Roman" w:cs="Times New Roman"/>
          <w:sz w:val="28"/>
          <w:szCs w:val="28"/>
        </w:rPr>
        <w:t xml:space="preserve">Москвы от 13 ноября 1998 года № 30 «О порядке возведения в городе Москве произведений монументально-декоративного искусства городского значения», для принятия решения о проектировании и сооружении произведения монументального искусства необходимо решение Совета депутатов муниципального округа, на территории которого это сооружение предполагается; </w:t>
      </w:r>
    </w:p>
    <w:p w14:paraId="0498E5D1" w14:textId="77777777" w:rsidR="00F74839" w:rsidRPr="005A31ED" w:rsidRDefault="00F74839" w:rsidP="005A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>- основываясь на мнении жителей территорий, прилежащих к месту предполагаемого памятника, относительно его установки;</w:t>
      </w:r>
    </w:p>
    <w:p w14:paraId="78B53CEB" w14:textId="77777777" w:rsidR="00F74839" w:rsidRPr="005A31ED" w:rsidRDefault="00F74839" w:rsidP="005A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>- и рассмотрев все обстоятельства данного проекта,</w:t>
      </w:r>
    </w:p>
    <w:p w14:paraId="5BEEF3D6" w14:textId="77777777" w:rsidR="00F74839" w:rsidRPr="005A31ED" w:rsidRDefault="00F74839" w:rsidP="005A3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0D4B4E" w14:textId="3213079D" w:rsidR="00F74839" w:rsidRPr="005A31ED" w:rsidRDefault="00F74839" w:rsidP="005A31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ED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627E2B79" w14:textId="77777777" w:rsidR="00F74839" w:rsidRPr="005A31ED" w:rsidRDefault="00F74839" w:rsidP="005A31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4C03E" w14:textId="4B1E4724" w:rsidR="00F74839" w:rsidRPr="005A31ED" w:rsidRDefault="00F74839" w:rsidP="009F70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>Поддержать</w:t>
      </w:r>
      <w:r w:rsidR="005A31ED" w:rsidRPr="005A31ED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5A31ED">
        <w:rPr>
          <w:rFonts w:ascii="Times New Roman" w:hAnsi="Times New Roman" w:cs="Times New Roman"/>
          <w:sz w:val="28"/>
          <w:szCs w:val="28"/>
        </w:rPr>
        <w:t xml:space="preserve">о </w:t>
      </w:r>
      <w:r w:rsidR="005A31ED" w:rsidRPr="005A31ED">
        <w:rPr>
          <w:rFonts w:ascii="Times New Roman" w:hAnsi="Times New Roman" w:cs="Times New Roman"/>
          <w:sz w:val="28"/>
          <w:szCs w:val="28"/>
        </w:rPr>
        <w:t>возведении /Считать нецелесообразным</w:t>
      </w:r>
      <w:r w:rsidRPr="005A31ED">
        <w:rPr>
          <w:rFonts w:ascii="Times New Roman" w:hAnsi="Times New Roman" w:cs="Times New Roman"/>
          <w:sz w:val="28"/>
          <w:szCs w:val="28"/>
        </w:rPr>
        <w:t xml:space="preserve"> </w:t>
      </w:r>
      <w:r w:rsidR="005A31ED">
        <w:rPr>
          <w:rFonts w:ascii="Times New Roman" w:hAnsi="Times New Roman" w:cs="Times New Roman"/>
          <w:sz w:val="28"/>
          <w:szCs w:val="28"/>
        </w:rPr>
        <w:t>возведение</w:t>
      </w:r>
      <w:r w:rsidRPr="005A31ED">
        <w:rPr>
          <w:rFonts w:ascii="Times New Roman" w:hAnsi="Times New Roman" w:cs="Times New Roman"/>
          <w:sz w:val="28"/>
          <w:szCs w:val="28"/>
        </w:rPr>
        <w:t xml:space="preserve"> в 2022 году памятника В.А.</w:t>
      </w:r>
      <w:r w:rsidR="005A31ED">
        <w:rPr>
          <w:rFonts w:ascii="Times New Roman" w:hAnsi="Times New Roman" w:cs="Times New Roman"/>
          <w:sz w:val="28"/>
          <w:szCs w:val="28"/>
        </w:rPr>
        <w:t xml:space="preserve"> </w:t>
      </w:r>
      <w:r w:rsidR="005A31ED" w:rsidRPr="005A31ED">
        <w:rPr>
          <w:rFonts w:ascii="Times New Roman" w:hAnsi="Times New Roman" w:cs="Times New Roman"/>
          <w:sz w:val="28"/>
          <w:szCs w:val="28"/>
        </w:rPr>
        <w:t xml:space="preserve">Этушу </w:t>
      </w:r>
      <w:r w:rsidRPr="005A31ED">
        <w:rPr>
          <w:rFonts w:ascii="Times New Roman" w:hAnsi="Times New Roman" w:cs="Times New Roman"/>
          <w:sz w:val="28"/>
          <w:szCs w:val="28"/>
        </w:rPr>
        <w:t xml:space="preserve">на пересечении улицы Спиридоновка и </w:t>
      </w:r>
      <w:proofErr w:type="spellStart"/>
      <w:r w:rsidRPr="005A31ED">
        <w:rPr>
          <w:rFonts w:ascii="Times New Roman" w:hAnsi="Times New Roman" w:cs="Times New Roman"/>
          <w:sz w:val="28"/>
          <w:szCs w:val="28"/>
        </w:rPr>
        <w:t>Спиридоньевского</w:t>
      </w:r>
      <w:proofErr w:type="spellEnd"/>
      <w:r w:rsidRPr="005A31ED">
        <w:rPr>
          <w:rFonts w:ascii="Times New Roman" w:hAnsi="Times New Roman" w:cs="Times New Roman"/>
          <w:sz w:val="28"/>
          <w:szCs w:val="28"/>
        </w:rPr>
        <w:t xml:space="preserve"> переулка; </w:t>
      </w:r>
    </w:p>
    <w:p w14:paraId="471FE782" w14:textId="77777777" w:rsidR="00F74839" w:rsidRPr="005A31ED" w:rsidRDefault="00F74839" w:rsidP="009F70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>Направить данное Решение в Комиссию по монументальному искусству при Московской городской Думе и в Префектуру Центрального административного округа г. Москвы;</w:t>
      </w:r>
    </w:p>
    <w:p w14:paraId="2E015007" w14:textId="77777777" w:rsidR="00F74839" w:rsidRPr="005A31ED" w:rsidRDefault="00F74839" w:rsidP="009F70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МО Пресненский.</w:t>
      </w:r>
    </w:p>
    <w:p w14:paraId="0367E24E" w14:textId="77777777" w:rsidR="00F74839" w:rsidRPr="005A31ED" w:rsidRDefault="00F74839" w:rsidP="009F70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</w:t>
      </w:r>
    </w:p>
    <w:p w14:paraId="436181EF" w14:textId="0A4FFCA2" w:rsidR="00F74839" w:rsidRPr="005A31ED" w:rsidRDefault="00F74839" w:rsidP="009F703F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1E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МО Пресненский Д.П.</w:t>
      </w:r>
      <w:r w:rsidR="009F703F">
        <w:rPr>
          <w:rFonts w:ascii="Times New Roman" w:hAnsi="Times New Roman" w:cs="Times New Roman"/>
          <w:sz w:val="28"/>
          <w:szCs w:val="28"/>
        </w:rPr>
        <w:t xml:space="preserve"> </w:t>
      </w:r>
      <w:r w:rsidRPr="005A31ED">
        <w:rPr>
          <w:rFonts w:ascii="Times New Roman" w:hAnsi="Times New Roman" w:cs="Times New Roman"/>
          <w:sz w:val="28"/>
          <w:szCs w:val="28"/>
        </w:rPr>
        <w:t>Юмалина</w:t>
      </w:r>
      <w:r w:rsidR="009F703F">
        <w:rPr>
          <w:rFonts w:ascii="Times New Roman" w:hAnsi="Times New Roman" w:cs="Times New Roman"/>
          <w:sz w:val="28"/>
          <w:szCs w:val="28"/>
        </w:rPr>
        <w:t>.</w:t>
      </w:r>
    </w:p>
    <w:p w14:paraId="0EC27F20" w14:textId="370C7FEF" w:rsidR="00F74839" w:rsidRDefault="00F74839" w:rsidP="009F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4CCD6" w14:textId="77777777" w:rsidR="009F703F" w:rsidRPr="009F703F" w:rsidRDefault="009F703F" w:rsidP="009F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FCFDF" w14:textId="77777777" w:rsidR="009F703F" w:rsidRDefault="005A31ED" w:rsidP="009F703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1ED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  <w:r w:rsidR="009F7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1ED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051C59E0" w14:textId="660C091C" w:rsidR="00F74839" w:rsidRDefault="00F74839" w:rsidP="009F703F">
      <w:pPr>
        <w:pStyle w:val="a3"/>
        <w:spacing w:after="0"/>
        <w:ind w:left="0"/>
        <w:jc w:val="both"/>
      </w:pPr>
      <w:r w:rsidRPr="005A31ED">
        <w:rPr>
          <w:rFonts w:ascii="Times New Roman" w:hAnsi="Times New Roman" w:cs="Times New Roman"/>
          <w:b/>
          <w:bCs/>
          <w:sz w:val="28"/>
          <w:szCs w:val="28"/>
        </w:rPr>
        <w:t>Пресне</w:t>
      </w:r>
      <w:r w:rsidR="005A31ED" w:rsidRPr="005A31E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A31ED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5A31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1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1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1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7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1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70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31ED" w:rsidRPr="005A31E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5A31ED">
        <w:rPr>
          <w:rFonts w:ascii="Times New Roman" w:hAnsi="Times New Roman" w:cs="Times New Roman"/>
          <w:b/>
          <w:bCs/>
          <w:sz w:val="28"/>
          <w:szCs w:val="28"/>
        </w:rPr>
        <w:t>Д.П.Юмалин</w:t>
      </w:r>
      <w:proofErr w:type="spellEnd"/>
    </w:p>
    <w:sectPr w:rsidR="00F7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9295D"/>
    <w:multiLevelType w:val="hybridMultilevel"/>
    <w:tmpl w:val="696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9"/>
    <w:rsid w:val="005A31ED"/>
    <w:rsid w:val="009F703F"/>
    <w:rsid w:val="00D750C7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AD1"/>
  <w15:chartTrackingRefBased/>
  <w15:docId w15:val="{AE1C2DDF-7013-46D2-A10F-CC8EB0D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Dima Umalin</cp:lastModifiedBy>
  <cp:revision>3</cp:revision>
  <dcterms:created xsi:type="dcterms:W3CDTF">2020-12-07T08:03:00Z</dcterms:created>
  <dcterms:modified xsi:type="dcterms:W3CDTF">2020-12-11T13:18:00Z</dcterms:modified>
</cp:coreProperties>
</file>