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0BC7" w14:textId="77777777" w:rsidR="00215B2E" w:rsidRPr="00215B2E" w:rsidRDefault="00215B2E" w:rsidP="00215B2E">
      <w:pPr>
        <w:widowControl w:val="0"/>
        <w:tabs>
          <w:tab w:val="left" w:pos="8020"/>
        </w:tabs>
        <w:suppressAutoHyphens w:val="0"/>
        <w:autoSpaceDE w:val="0"/>
        <w:autoSpaceDN w:val="0"/>
        <w:adjustRightInd w:val="0"/>
        <w:ind w:firstLine="0"/>
        <w:jc w:val="left"/>
        <w:rPr>
          <w:rFonts w:ascii="Times New Roman" w:eastAsia="Calibri" w:hAnsi="Times New Roman"/>
          <w:b/>
          <w:bCs/>
          <w:sz w:val="28"/>
          <w:szCs w:val="28"/>
          <w:lang w:eastAsia="en-US"/>
        </w:rPr>
      </w:pPr>
      <w:r w:rsidRPr="00215B2E">
        <w:rPr>
          <w:rFonts w:ascii="Times New Roman" w:eastAsia="Calibri" w:hAnsi="Times New Roman"/>
          <w:b/>
          <w:bCs/>
          <w:sz w:val="28"/>
          <w:szCs w:val="28"/>
          <w:lang w:eastAsia="en-US"/>
        </w:rPr>
        <w:t>Проект Решения</w:t>
      </w:r>
    </w:p>
    <w:p w14:paraId="0FAFB5C6" w14:textId="33D00433" w:rsidR="00215B2E" w:rsidRPr="00215B2E" w:rsidRDefault="00215B2E" w:rsidP="00215B2E">
      <w:pPr>
        <w:widowControl w:val="0"/>
        <w:tabs>
          <w:tab w:val="left" w:pos="8020"/>
        </w:tabs>
        <w:suppressAutoHyphens w:val="0"/>
        <w:autoSpaceDE w:val="0"/>
        <w:autoSpaceDN w:val="0"/>
        <w:adjustRightInd w:val="0"/>
        <w:ind w:firstLine="0"/>
        <w:jc w:val="left"/>
        <w:rPr>
          <w:rFonts w:ascii="Times New Roman" w:eastAsia="Calibri" w:hAnsi="Times New Roman"/>
          <w:i/>
          <w:sz w:val="28"/>
          <w:szCs w:val="28"/>
          <w:lang w:eastAsia="en-US"/>
        </w:rPr>
      </w:pPr>
      <w:r w:rsidRPr="00215B2E">
        <w:rPr>
          <w:rFonts w:ascii="Times New Roman" w:eastAsia="Calibri" w:hAnsi="Times New Roman"/>
          <w:sz w:val="28"/>
          <w:szCs w:val="28"/>
          <w:lang w:eastAsia="en-US"/>
        </w:rPr>
        <w:t xml:space="preserve">Вносит: </w:t>
      </w:r>
      <w:r>
        <w:rPr>
          <w:rFonts w:ascii="Times New Roman" w:eastAsia="Calibri" w:hAnsi="Times New Roman"/>
          <w:i/>
          <w:sz w:val="28"/>
          <w:szCs w:val="28"/>
          <w:lang w:eastAsia="en-US"/>
        </w:rPr>
        <w:t>депутат Пальгова В.О.</w:t>
      </w:r>
    </w:p>
    <w:p w14:paraId="62DD36BB" w14:textId="7E1498BE" w:rsidR="00215B2E" w:rsidRPr="00215B2E" w:rsidRDefault="00215B2E" w:rsidP="00215B2E">
      <w:pPr>
        <w:widowControl w:val="0"/>
        <w:tabs>
          <w:tab w:val="left" w:pos="8020"/>
        </w:tabs>
        <w:suppressAutoHyphens w:val="0"/>
        <w:autoSpaceDE w:val="0"/>
        <w:autoSpaceDN w:val="0"/>
        <w:adjustRightInd w:val="0"/>
        <w:ind w:firstLine="0"/>
        <w:jc w:val="left"/>
        <w:rPr>
          <w:rFonts w:ascii="Times New Roman" w:eastAsia="Calibri" w:hAnsi="Times New Roman"/>
          <w:sz w:val="28"/>
          <w:szCs w:val="28"/>
          <w:lang w:eastAsia="en-US"/>
        </w:rPr>
      </w:pPr>
      <w:r w:rsidRPr="00215B2E">
        <w:rPr>
          <w:rFonts w:ascii="Times New Roman" w:eastAsia="Calibri" w:hAnsi="Times New Roman"/>
          <w:sz w:val="28"/>
          <w:szCs w:val="28"/>
          <w:lang w:eastAsia="en-US"/>
        </w:rPr>
        <w:t xml:space="preserve">Дата внесения: </w:t>
      </w:r>
      <w:r>
        <w:rPr>
          <w:rFonts w:ascii="Times New Roman" w:eastAsia="Calibri" w:hAnsi="Times New Roman"/>
          <w:i/>
          <w:iCs/>
          <w:sz w:val="28"/>
          <w:szCs w:val="28"/>
          <w:lang w:eastAsia="en-US"/>
        </w:rPr>
        <w:t>17.05.2021</w:t>
      </w:r>
    </w:p>
    <w:p w14:paraId="64B2AEFA" w14:textId="74958DDD" w:rsidR="00746090" w:rsidRPr="004B4611" w:rsidRDefault="00746090" w:rsidP="004B4611">
      <w:pPr>
        <w:suppressAutoHyphens w:val="0"/>
        <w:ind w:firstLine="0"/>
        <w:jc w:val="left"/>
        <w:rPr>
          <w:rFonts w:ascii="Times New Roman" w:eastAsia="Calibri" w:hAnsi="Times New Roman"/>
          <w:sz w:val="28"/>
          <w:szCs w:val="28"/>
          <w:lang w:eastAsia="en-US"/>
        </w:rPr>
      </w:pPr>
    </w:p>
    <w:p w14:paraId="287042CF" w14:textId="75BFCBD9" w:rsidR="004B4611" w:rsidRPr="004B4611" w:rsidRDefault="004B4611" w:rsidP="004B4611">
      <w:pPr>
        <w:suppressAutoHyphens w:val="0"/>
        <w:ind w:firstLine="0"/>
        <w:jc w:val="left"/>
        <w:rPr>
          <w:rFonts w:ascii="Times New Roman" w:eastAsia="Calibri" w:hAnsi="Times New Roman"/>
          <w:sz w:val="28"/>
          <w:szCs w:val="28"/>
          <w:lang w:eastAsia="en-US"/>
        </w:rPr>
      </w:pPr>
    </w:p>
    <w:p w14:paraId="59FC3D11" w14:textId="3CBF8B1E" w:rsidR="004B4611" w:rsidRPr="004B4611" w:rsidRDefault="004B4611" w:rsidP="004B4611">
      <w:pPr>
        <w:suppressAutoHyphens w:val="0"/>
        <w:ind w:firstLine="0"/>
        <w:jc w:val="left"/>
        <w:rPr>
          <w:rFonts w:ascii="Times New Roman" w:eastAsia="Calibri" w:hAnsi="Times New Roman"/>
          <w:sz w:val="28"/>
          <w:szCs w:val="28"/>
          <w:lang w:eastAsia="en-US"/>
        </w:rPr>
      </w:pPr>
    </w:p>
    <w:p w14:paraId="1B48E4DA" w14:textId="568048B3" w:rsidR="004B4611" w:rsidRPr="004B4611" w:rsidRDefault="004B4611" w:rsidP="004B4611">
      <w:pPr>
        <w:suppressAutoHyphens w:val="0"/>
        <w:ind w:firstLine="0"/>
        <w:jc w:val="left"/>
        <w:rPr>
          <w:rFonts w:ascii="Times New Roman" w:eastAsia="Calibri" w:hAnsi="Times New Roman"/>
          <w:sz w:val="28"/>
          <w:szCs w:val="28"/>
          <w:lang w:eastAsia="en-US"/>
        </w:rPr>
      </w:pPr>
    </w:p>
    <w:p w14:paraId="1271DC23" w14:textId="3516EDC7" w:rsidR="004B4611" w:rsidRPr="004B4611" w:rsidRDefault="004B4611" w:rsidP="004B4611">
      <w:pPr>
        <w:suppressAutoHyphens w:val="0"/>
        <w:ind w:firstLine="0"/>
        <w:jc w:val="left"/>
        <w:rPr>
          <w:rFonts w:ascii="Times New Roman" w:eastAsia="Calibri" w:hAnsi="Times New Roman"/>
          <w:sz w:val="28"/>
          <w:szCs w:val="28"/>
          <w:lang w:eastAsia="en-US"/>
        </w:rPr>
      </w:pPr>
    </w:p>
    <w:p w14:paraId="4BACB493" w14:textId="77777777" w:rsidR="004B4611" w:rsidRPr="004B4611" w:rsidRDefault="004B4611" w:rsidP="004B4611">
      <w:pPr>
        <w:suppressAutoHyphens w:val="0"/>
        <w:ind w:firstLine="0"/>
        <w:jc w:val="left"/>
        <w:rPr>
          <w:rFonts w:ascii="Times New Roman" w:eastAsia="Calibri" w:hAnsi="Times New Roman"/>
          <w:sz w:val="28"/>
          <w:szCs w:val="28"/>
          <w:lang w:eastAsia="en-US"/>
        </w:rPr>
      </w:pPr>
    </w:p>
    <w:p w14:paraId="4AB465B2" w14:textId="3A8B9E5B" w:rsidR="00746090" w:rsidRPr="004B4611" w:rsidRDefault="003B5490" w:rsidP="004B4611">
      <w:pPr>
        <w:suppressAutoHyphens w:val="0"/>
        <w:ind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t>26</w:t>
      </w:r>
      <w:r w:rsidR="00746090" w:rsidRPr="004B4611">
        <w:rPr>
          <w:rFonts w:ascii="Times New Roman" w:eastAsia="Calibri" w:hAnsi="Times New Roman"/>
          <w:sz w:val="28"/>
          <w:szCs w:val="28"/>
          <w:lang w:eastAsia="en-US"/>
        </w:rPr>
        <w:t>.0</w:t>
      </w:r>
      <w:r>
        <w:rPr>
          <w:rFonts w:ascii="Times New Roman" w:eastAsia="Calibri" w:hAnsi="Times New Roman"/>
          <w:sz w:val="28"/>
          <w:szCs w:val="28"/>
          <w:lang w:eastAsia="en-US"/>
        </w:rPr>
        <w:t>5</w:t>
      </w:r>
      <w:r w:rsidR="00746090" w:rsidRPr="004B4611">
        <w:rPr>
          <w:rFonts w:ascii="Times New Roman" w:eastAsia="Calibri" w:hAnsi="Times New Roman"/>
          <w:sz w:val="28"/>
          <w:szCs w:val="28"/>
          <w:lang w:eastAsia="en-US"/>
        </w:rPr>
        <w:t>.2021 №</w:t>
      </w:r>
      <w:r>
        <w:rPr>
          <w:rFonts w:ascii="Times New Roman" w:eastAsia="Calibri" w:hAnsi="Times New Roman"/>
          <w:sz w:val="28"/>
          <w:szCs w:val="28"/>
          <w:lang w:eastAsia="en-US"/>
        </w:rPr>
        <w:t>53</w:t>
      </w:r>
      <w:r w:rsidR="00746090" w:rsidRPr="004B4611">
        <w:rPr>
          <w:rFonts w:ascii="Times New Roman" w:eastAsia="Calibri" w:hAnsi="Times New Roman"/>
          <w:sz w:val="28"/>
          <w:szCs w:val="28"/>
          <w:lang w:eastAsia="en-US"/>
        </w:rPr>
        <w:t>/</w:t>
      </w:r>
      <w:r w:rsidR="00B6673A">
        <w:rPr>
          <w:rFonts w:ascii="Times New Roman" w:eastAsia="Calibri" w:hAnsi="Times New Roman"/>
          <w:sz w:val="28"/>
          <w:szCs w:val="28"/>
          <w:lang w:eastAsia="en-US"/>
        </w:rPr>
        <w:t>0</w:t>
      </w:r>
      <w:r>
        <w:rPr>
          <w:rFonts w:ascii="Times New Roman" w:eastAsia="Calibri" w:hAnsi="Times New Roman"/>
          <w:sz w:val="28"/>
          <w:szCs w:val="28"/>
          <w:lang w:eastAsia="en-US"/>
        </w:rPr>
        <w:t>5</w:t>
      </w:r>
      <w:r w:rsidR="00746090" w:rsidRPr="004B4611">
        <w:rPr>
          <w:rFonts w:ascii="Times New Roman" w:eastAsia="Calibri" w:hAnsi="Times New Roman"/>
          <w:sz w:val="28"/>
          <w:szCs w:val="28"/>
          <w:lang w:eastAsia="en-US"/>
        </w:rPr>
        <w:t>/6</w:t>
      </w:r>
      <w:r w:rsidR="005F7309">
        <w:rPr>
          <w:rFonts w:ascii="Times New Roman" w:eastAsia="Calibri" w:hAnsi="Times New Roman"/>
          <w:sz w:val="28"/>
          <w:szCs w:val="28"/>
          <w:lang w:eastAsia="en-US"/>
        </w:rPr>
        <w:t>67</w:t>
      </w:r>
      <w:r w:rsidR="00746090" w:rsidRPr="004B4611">
        <w:rPr>
          <w:rFonts w:ascii="Times New Roman" w:eastAsia="Calibri" w:hAnsi="Times New Roman"/>
          <w:sz w:val="28"/>
          <w:szCs w:val="28"/>
          <w:lang w:eastAsia="en-US"/>
        </w:rPr>
        <w:t>-СД</w:t>
      </w:r>
    </w:p>
    <w:p w14:paraId="44860B1B" w14:textId="04B46875" w:rsidR="00746090" w:rsidRPr="004B4611" w:rsidRDefault="00746090" w:rsidP="004B4611">
      <w:pPr>
        <w:suppressAutoHyphens w:val="0"/>
        <w:ind w:firstLine="0"/>
        <w:jc w:val="left"/>
        <w:rPr>
          <w:rFonts w:ascii="Times New Roman" w:eastAsia="Calibri" w:hAnsi="Times New Roman"/>
          <w:bCs/>
          <w:sz w:val="28"/>
          <w:szCs w:val="28"/>
          <w:lang w:eastAsia="en-US"/>
        </w:rPr>
      </w:pP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73"/>
      </w:tblGrid>
      <w:tr w:rsidR="004B4611" w:rsidRPr="004B4611" w14:paraId="68204425" w14:textId="77777777" w:rsidTr="004B4611">
        <w:tc>
          <w:tcPr>
            <w:tcW w:w="4814" w:type="dxa"/>
          </w:tcPr>
          <w:p w14:paraId="25BD4137" w14:textId="04C7332F" w:rsidR="004B4611" w:rsidRPr="004B4611" w:rsidRDefault="004B4611" w:rsidP="004B4611">
            <w:pPr>
              <w:suppressAutoHyphens w:val="0"/>
              <w:ind w:firstLine="0"/>
              <w:jc w:val="left"/>
              <w:rPr>
                <w:rFonts w:ascii="Times New Roman" w:eastAsia="Calibri" w:hAnsi="Times New Roman"/>
                <w:b/>
                <w:sz w:val="28"/>
                <w:szCs w:val="28"/>
                <w:lang w:eastAsia="en-US"/>
              </w:rPr>
            </w:pPr>
            <w:r w:rsidRPr="004B4611">
              <w:rPr>
                <w:rFonts w:ascii="Times New Roman" w:eastAsia="Calibri" w:hAnsi="Times New Roman"/>
                <w:b/>
                <w:sz w:val="28"/>
                <w:szCs w:val="28"/>
                <w:lang w:eastAsia="en-US"/>
              </w:rPr>
              <w:t xml:space="preserve">О депутатском запросе </w:t>
            </w:r>
            <w:r w:rsidRPr="004B4611">
              <w:rPr>
                <w:rFonts w:ascii="Times New Roman" w:hAnsi="Times New Roman"/>
                <w:b/>
                <w:sz w:val="28"/>
                <w:szCs w:val="28"/>
              </w:rPr>
              <w:t>руководителю Департамента торговли и услуг города Москвы Немерюку Алексею Алексеевичу</w:t>
            </w:r>
          </w:p>
        </w:tc>
        <w:tc>
          <w:tcPr>
            <w:tcW w:w="4673" w:type="dxa"/>
          </w:tcPr>
          <w:p w14:paraId="687B956C" w14:textId="77777777" w:rsidR="004B4611" w:rsidRPr="004B4611" w:rsidRDefault="004B4611" w:rsidP="004B4611">
            <w:pPr>
              <w:suppressAutoHyphens w:val="0"/>
              <w:ind w:firstLine="0"/>
              <w:jc w:val="left"/>
              <w:rPr>
                <w:rFonts w:ascii="Times New Roman" w:eastAsia="Calibri" w:hAnsi="Times New Roman"/>
                <w:b/>
                <w:sz w:val="28"/>
                <w:szCs w:val="28"/>
                <w:lang w:eastAsia="en-US"/>
              </w:rPr>
            </w:pPr>
          </w:p>
        </w:tc>
      </w:tr>
    </w:tbl>
    <w:p w14:paraId="5C3DFF56" w14:textId="77777777" w:rsidR="004B4611" w:rsidRPr="004B4611" w:rsidRDefault="004B4611" w:rsidP="004B4611">
      <w:pPr>
        <w:suppressAutoHyphens w:val="0"/>
        <w:ind w:firstLine="0"/>
        <w:rPr>
          <w:rFonts w:ascii="Times New Roman" w:eastAsia="Calibri" w:hAnsi="Times New Roman"/>
          <w:sz w:val="28"/>
          <w:szCs w:val="28"/>
          <w:lang w:eastAsia="en-US"/>
        </w:rPr>
      </w:pPr>
    </w:p>
    <w:p w14:paraId="2626A909" w14:textId="51795BA9" w:rsidR="009615D8" w:rsidRPr="004B4611" w:rsidRDefault="009615D8" w:rsidP="004B4611">
      <w:pPr>
        <w:suppressAutoHyphens w:val="0"/>
        <w:ind w:firstLine="567"/>
        <w:rPr>
          <w:rFonts w:ascii="Times New Roman" w:eastAsia="Calibri" w:hAnsi="Times New Roman"/>
          <w:sz w:val="28"/>
          <w:szCs w:val="28"/>
          <w:lang w:eastAsia="en-US"/>
        </w:rPr>
      </w:pPr>
      <w:r w:rsidRPr="004B4611">
        <w:rPr>
          <w:rFonts w:ascii="Times New Roman" w:eastAsia="Calibri" w:hAnsi="Times New Roman"/>
          <w:sz w:val="28"/>
          <w:szCs w:val="28"/>
          <w:lang w:eastAsia="en-US"/>
        </w:rPr>
        <w:t>Руководствуясь статьей 9 Устава муниципального округа Пресненский, на основании обращений жителей Пресненского района г.</w:t>
      </w:r>
      <w:r w:rsidR="00E4271D" w:rsidRPr="004B4611">
        <w:rPr>
          <w:rFonts w:ascii="Times New Roman" w:eastAsia="Calibri" w:hAnsi="Times New Roman"/>
          <w:sz w:val="28"/>
          <w:szCs w:val="28"/>
          <w:lang w:eastAsia="en-US"/>
        </w:rPr>
        <w:t xml:space="preserve"> </w:t>
      </w:r>
      <w:r w:rsidRPr="004B4611">
        <w:rPr>
          <w:rFonts w:ascii="Times New Roman" w:eastAsia="Calibri" w:hAnsi="Times New Roman"/>
          <w:sz w:val="28"/>
          <w:szCs w:val="28"/>
          <w:lang w:eastAsia="en-US"/>
        </w:rPr>
        <w:t>Москвы,</w:t>
      </w:r>
    </w:p>
    <w:p w14:paraId="342F7771" w14:textId="77777777" w:rsidR="009615D8" w:rsidRPr="004B4611" w:rsidRDefault="009615D8" w:rsidP="004B4611">
      <w:pPr>
        <w:suppressAutoHyphens w:val="0"/>
        <w:ind w:firstLine="0"/>
        <w:rPr>
          <w:rFonts w:ascii="Times New Roman" w:eastAsia="Calibri" w:hAnsi="Times New Roman"/>
          <w:sz w:val="28"/>
          <w:szCs w:val="28"/>
          <w:lang w:eastAsia="en-US"/>
        </w:rPr>
      </w:pPr>
    </w:p>
    <w:p w14:paraId="1C05F43B" w14:textId="77777777" w:rsidR="009615D8" w:rsidRPr="004B4611" w:rsidRDefault="009615D8" w:rsidP="004B4611">
      <w:pPr>
        <w:suppressAutoHyphens w:val="0"/>
        <w:ind w:firstLine="0"/>
        <w:jc w:val="center"/>
        <w:rPr>
          <w:rFonts w:ascii="Times New Roman" w:eastAsia="Calibri" w:hAnsi="Times New Roman"/>
          <w:b/>
          <w:sz w:val="28"/>
          <w:szCs w:val="28"/>
          <w:lang w:eastAsia="en-US"/>
        </w:rPr>
      </w:pPr>
      <w:r w:rsidRPr="004B4611">
        <w:rPr>
          <w:rFonts w:ascii="Times New Roman" w:eastAsia="Calibri" w:hAnsi="Times New Roman"/>
          <w:b/>
          <w:sz w:val="28"/>
          <w:szCs w:val="28"/>
          <w:lang w:eastAsia="en-US"/>
        </w:rPr>
        <w:t>Совет депутатов решил:</w:t>
      </w:r>
    </w:p>
    <w:p w14:paraId="1B0C7BBE" w14:textId="27B6C3BF" w:rsidR="009615D8" w:rsidRPr="004B4611" w:rsidRDefault="009615D8" w:rsidP="004B4611">
      <w:pPr>
        <w:numPr>
          <w:ilvl w:val="0"/>
          <w:numId w:val="2"/>
        </w:numPr>
        <w:suppressAutoHyphens w:val="0"/>
        <w:ind w:left="567" w:hanging="567"/>
        <w:contextualSpacing/>
        <w:rPr>
          <w:rFonts w:ascii="Times New Roman" w:eastAsia="Calibri" w:hAnsi="Times New Roman"/>
          <w:sz w:val="28"/>
          <w:szCs w:val="28"/>
          <w:lang w:eastAsia="en-US"/>
        </w:rPr>
      </w:pPr>
      <w:r w:rsidRPr="004B4611">
        <w:rPr>
          <w:rFonts w:ascii="Times New Roman" w:eastAsia="Calibri" w:hAnsi="Times New Roman"/>
          <w:sz w:val="28"/>
          <w:szCs w:val="28"/>
          <w:lang w:eastAsia="en-US"/>
        </w:rPr>
        <w:t>Считать настоящее обращение депутатским запросом</w:t>
      </w:r>
      <w:r w:rsidR="00B6673A">
        <w:rPr>
          <w:rFonts w:ascii="Times New Roman" w:eastAsia="Calibri" w:hAnsi="Times New Roman"/>
          <w:sz w:val="28"/>
          <w:szCs w:val="28"/>
          <w:lang w:eastAsia="en-US"/>
        </w:rPr>
        <w:t xml:space="preserve"> (Приложение)</w:t>
      </w:r>
      <w:r w:rsidRPr="004B4611">
        <w:rPr>
          <w:rFonts w:ascii="Times New Roman" w:eastAsia="Calibri" w:hAnsi="Times New Roman"/>
          <w:sz w:val="28"/>
          <w:szCs w:val="28"/>
          <w:lang w:eastAsia="en-US"/>
        </w:rPr>
        <w:t>.</w:t>
      </w:r>
    </w:p>
    <w:p w14:paraId="48F3F4AD" w14:textId="2872FF9D" w:rsidR="009615D8" w:rsidRPr="004B4611" w:rsidRDefault="009615D8" w:rsidP="004B4611">
      <w:pPr>
        <w:numPr>
          <w:ilvl w:val="0"/>
          <w:numId w:val="2"/>
        </w:numPr>
        <w:suppressAutoHyphens w:val="0"/>
        <w:ind w:left="567" w:hanging="567"/>
        <w:contextualSpacing/>
        <w:rPr>
          <w:rFonts w:ascii="Times New Roman" w:eastAsia="Calibri" w:hAnsi="Times New Roman"/>
          <w:sz w:val="28"/>
          <w:szCs w:val="28"/>
          <w:lang w:eastAsia="en-US"/>
        </w:rPr>
      </w:pPr>
      <w:r w:rsidRPr="004B4611">
        <w:rPr>
          <w:rFonts w:ascii="Times New Roman" w:eastAsia="Calibri" w:hAnsi="Times New Roman"/>
          <w:sz w:val="28"/>
          <w:szCs w:val="28"/>
          <w:lang w:eastAsia="en-US"/>
        </w:rPr>
        <w:t xml:space="preserve">Направить настоящее </w:t>
      </w:r>
      <w:r w:rsidR="004B4611" w:rsidRPr="004B4611">
        <w:rPr>
          <w:rFonts w:ascii="Times New Roman" w:eastAsia="Calibri" w:hAnsi="Times New Roman"/>
          <w:sz w:val="28"/>
          <w:szCs w:val="28"/>
          <w:lang w:eastAsia="en-US"/>
        </w:rPr>
        <w:t>Р</w:t>
      </w:r>
      <w:r w:rsidRPr="004B4611">
        <w:rPr>
          <w:rFonts w:ascii="Times New Roman" w:eastAsia="Calibri" w:hAnsi="Times New Roman"/>
          <w:sz w:val="28"/>
          <w:szCs w:val="28"/>
          <w:lang w:eastAsia="en-US"/>
        </w:rPr>
        <w:t xml:space="preserve">ешение </w:t>
      </w:r>
      <w:r w:rsidR="004B4611" w:rsidRPr="004B4611">
        <w:rPr>
          <w:rFonts w:ascii="Times New Roman" w:hAnsi="Times New Roman"/>
          <w:sz w:val="28"/>
          <w:szCs w:val="28"/>
        </w:rPr>
        <w:t>Министру Правительства Москвы, первому заместителю руководителя Аппарата Мэра и Правительства Москвы, руководителю Департамента торговли и услуг города Москвы Немерюку Алексею Алексеевичу</w:t>
      </w:r>
      <w:r w:rsidR="003D77CD" w:rsidRPr="004B4611">
        <w:rPr>
          <w:rFonts w:ascii="Times New Roman" w:eastAsia="Calibri" w:hAnsi="Times New Roman"/>
          <w:sz w:val="28"/>
          <w:szCs w:val="28"/>
          <w:lang w:eastAsia="en-US"/>
        </w:rPr>
        <w:t>.</w:t>
      </w:r>
    </w:p>
    <w:p w14:paraId="51FE63B8" w14:textId="79B8AF73" w:rsidR="009615D8" w:rsidRPr="004B4611" w:rsidRDefault="009615D8" w:rsidP="004B4611">
      <w:pPr>
        <w:numPr>
          <w:ilvl w:val="0"/>
          <w:numId w:val="2"/>
        </w:numPr>
        <w:suppressAutoHyphens w:val="0"/>
        <w:ind w:left="567" w:hanging="567"/>
        <w:contextualSpacing/>
        <w:rPr>
          <w:rFonts w:ascii="Times New Roman" w:eastAsia="Calibri" w:hAnsi="Times New Roman"/>
          <w:sz w:val="28"/>
          <w:szCs w:val="28"/>
          <w:lang w:eastAsia="en-US"/>
        </w:rPr>
      </w:pPr>
      <w:r w:rsidRPr="004B4611">
        <w:rPr>
          <w:rFonts w:ascii="Times New Roman" w:eastAsia="Calibri" w:hAnsi="Times New Roman"/>
          <w:sz w:val="28"/>
          <w:szCs w:val="28"/>
          <w:lang w:eastAsia="en-US"/>
        </w:rPr>
        <w:t xml:space="preserve">Опубликовать настоящее </w:t>
      </w:r>
      <w:r w:rsidR="004B4611" w:rsidRPr="004B4611">
        <w:rPr>
          <w:rFonts w:ascii="Times New Roman" w:eastAsia="Calibri" w:hAnsi="Times New Roman"/>
          <w:sz w:val="28"/>
          <w:szCs w:val="28"/>
          <w:lang w:eastAsia="en-US"/>
        </w:rPr>
        <w:t>Р</w:t>
      </w:r>
      <w:r w:rsidRPr="004B4611">
        <w:rPr>
          <w:rFonts w:ascii="Times New Roman" w:eastAsia="Calibri" w:hAnsi="Times New Roman"/>
          <w:sz w:val="28"/>
          <w:szCs w:val="28"/>
          <w:lang w:eastAsia="en-US"/>
        </w:rPr>
        <w:t>ешение в бюллетене «Московский муниципальный вестник» и на официальном сайт</w:t>
      </w:r>
      <w:r w:rsidR="004B4611" w:rsidRPr="004B4611">
        <w:rPr>
          <w:rFonts w:ascii="Times New Roman" w:eastAsia="Calibri" w:hAnsi="Times New Roman"/>
          <w:sz w:val="28"/>
          <w:szCs w:val="28"/>
          <w:lang w:eastAsia="en-US"/>
        </w:rPr>
        <w:t>е муниципального округа Пресненский</w:t>
      </w:r>
      <w:r w:rsidRPr="004B4611">
        <w:rPr>
          <w:rFonts w:ascii="Times New Roman" w:eastAsia="Calibri" w:hAnsi="Times New Roman"/>
          <w:sz w:val="28"/>
          <w:szCs w:val="28"/>
          <w:lang w:eastAsia="en-US"/>
        </w:rPr>
        <w:t>.</w:t>
      </w:r>
    </w:p>
    <w:p w14:paraId="27445FA3" w14:textId="6F0D1A61" w:rsidR="009615D8" w:rsidRPr="004B4611" w:rsidRDefault="009615D8" w:rsidP="004B4611">
      <w:pPr>
        <w:numPr>
          <w:ilvl w:val="0"/>
          <w:numId w:val="2"/>
        </w:numPr>
        <w:suppressAutoHyphens w:val="0"/>
        <w:ind w:left="567" w:hanging="567"/>
        <w:contextualSpacing/>
        <w:rPr>
          <w:rFonts w:ascii="Times New Roman" w:eastAsia="Calibri" w:hAnsi="Times New Roman"/>
          <w:sz w:val="28"/>
          <w:szCs w:val="28"/>
          <w:lang w:eastAsia="en-US"/>
        </w:rPr>
      </w:pPr>
      <w:r w:rsidRPr="004B4611">
        <w:rPr>
          <w:rFonts w:ascii="Times New Roman" w:eastAsia="Calibri" w:hAnsi="Times New Roman"/>
          <w:sz w:val="28"/>
          <w:szCs w:val="28"/>
          <w:lang w:eastAsia="en-US"/>
        </w:rPr>
        <w:t xml:space="preserve">Настоящее </w:t>
      </w:r>
      <w:r w:rsidR="004B4611" w:rsidRPr="004B4611">
        <w:rPr>
          <w:rFonts w:ascii="Times New Roman" w:eastAsia="Calibri" w:hAnsi="Times New Roman"/>
          <w:sz w:val="28"/>
          <w:szCs w:val="28"/>
          <w:lang w:eastAsia="en-US"/>
        </w:rPr>
        <w:t>Р</w:t>
      </w:r>
      <w:r w:rsidRPr="004B4611">
        <w:rPr>
          <w:rFonts w:ascii="Times New Roman" w:eastAsia="Calibri" w:hAnsi="Times New Roman"/>
          <w:sz w:val="28"/>
          <w:szCs w:val="28"/>
          <w:lang w:eastAsia="en-US"/>
        </w:rPr>
        <w:t>ешение вступает в силу со дня принятия.</w:t>
      </w:r>
    </w:p>
    <w:p w14:paraId="2FD5AE2F" w14:textId="71403825" w:rsidR="009615D8" w:rsidRPr="004B4611" w:rsidRDefault="009615D8" w:rsidP="004B4611">
      <w:pPr>
        <w:numPr>
          <w:ilvl w:val="0"/>
          <w:numId w:val="2"/>
        </w:numPr>
        <w:suppressAutoHyphens w:val="0"/>
        <w:ind w:left="567" w:hanging="567"/>
        <w:contextualSpacing/>
        <w:rPr>
          <w:rFonts w:ascii="Times New Roman" w:eastAsia="Calibri" w:hAnsi="Times New Roman"/>
          <w:sz w:val="28"/>
          <w:szCs w:val="28"/>
          <w:lang w:eastAsia="en-US"/>
        </w:rPr>
      </w:pPr>
      <w:r w:rsidRPr="004B4611">
        <w:rPr>
          <w:rFonts w:ascii="Times New Roman" w:eastAsia="Calibri" w:hAnsi="Times New Roman"/>
          <w:sz w:val="28"/>
          <w:szCs w:val="28"/>
          <w:lang w:eastAsia="en-US"/>
        </w:rPr>
        <w:t xml:space="preserve">Контроль за </w:t>
      </w:r>
      <w:r w:rsidR="004B4611" w:rsidRPr="004B4611">
        <w:rPr>
          <w:rFonts w:ascii="Times New Roman" w:eastAsia="Calibri" w:hAnsi="Times New Roman"/>
          <w:sz w:val="28"/>
          <w:szCs w:val="28"/>
          <w:lang w:eastAsia="en-US"/>
        </w:rPr>
        <w:t>ис</w:t>
      </w:r>
      <w:r w:rsidRPr="004B4611">
        <w:rPr>
          <w:rFonts w:ascii="Times New Roman" w:eastAsia="Calibri" w:hAnsi="Times New Roman"/>
          <w:sz w:val="28"/>
          <w:szCs w:val="28"/>
          <w:lang w:eastAsia="en-US"/>
        </w:rPr>
        <w:t>полнени</w:t>
      </w:r>
      <w:r w:rsidR="004B4611" w:rsidRPr="004B4611">
        <w:rPr>
          <w:rFonts w:ascii="Times New Roman" w:eastAsia="Calibri" w:hAnsi="Times New Roman"/>
          <w:sz w:val="28"/>
          <w:szCs w:val="28"/>
          <w:lang w:eastAsia="en-US"/>
        </w:rPr>
        <w:t>ем</w:t>
      </w:r>
      <w:r w:rsidRPr="004B4611">
        <w:rPr>
          <w:rFonts w:ascii="Times New Roman" w:eastAsia="Calibri" w:hAnsi="Times New Roman"/>
          <w:sz w:val="28"/>
          <w:szCs w:val="28"/>
          <w:lang w:eastAsia="en-US"/>
        </w:rPr>
        <w:t xml:space="preserve"> настоящего </w:t>
      </w:r>
      <w:r w:rsidR="004B4611" w:rsidRPr="004B4611">
        <w:rPr>
          <w:rFonts w:ascii="Times New Roman" w:eastAsia="Calibri" w:hAnsi="Times New Roman"/>
          <w:sz w:val="28"/>
          <w:szCs w:val="28"/>
          <w:lang w:eastAsia="en-US"/>
        </w:rPr>
        <w:t>Р</w:t>
      </w:r>
      <w:r w:rsidRPr="004B4611">
        <w:rPr>
          <w:rFonts w:ascii="Times New Roman" w:eastAsia="Calibri" w:hAnsi="Times New Roman"/>
          <w:sz w:val="28"/>
          <w:szCs w:val="28"/>
          <w:lang w:eastAsia="en-US"/>
        </w:rPr>
        <w:t xml:space="preserve">ешения возложить на депутата Совета депутатов </w:t>
      </w:r>
      <w:r w:rsidR="004B4611" w:rsidRPr="004B4611">
        <w:rPr>
          <w:rFonts w:ascii="Times New Roman" w:eastAsia="Calibri" w:hAnsi="Times New Roman"/>
          <w:sz w:val="28"/>
          <w:szCs w:val="28"/>
          <w:lang w:eastAsia="en-US"/>
        </w:rPr>
        <w:t xml:space="preserve">муниципального округа Пресненский </w:t>
      </w:r>
      <w:r w:rsidR="003B5490">
        <w:rPr>
          <w:rFonts w:ascii="Times New Roman" w:eastAsia="Calibri" w:hAnsi="Times New Roman"/>
          <w:sz w:val="28"/>
          <w:szCs w:val="28"/>
          <w:lang w:eastAsia="en-US"/>
        </w:rPr>
        <w:t>Пальгову В.О.</w:t>
      </w:r>
    </w:p>
    <w:p w14:paraId="51E0D7CB" w14:textId="39C36E39" w:rsidR="004B4611" w:rsidRPr="004B4611" w:rsidRDefault="004B4611" w:rsidP="004B4611">
      <w:pPr>
        <w:suppressAutoHyphens w:val="0"/>
        <w:ind w:firstLine="0"/>
        <w:contextualSpacing/>
        <w:jc w:val="left"/>
        <w:rPr>
          <w:rFonts w:ascii="Times New Roman" w:eastAsia="Calibri" w:hAnsi="Times New Roman"/>
          <w:sz w:val="28"/>
          <w:szCs w:val="28"/>
          <w:lang w:eastAsia="en-US"/>
        </w:rPr>
      </w:pPr>
    </w:p>
    <w:p w14:paraId="196854A1" w14:textId="704F90C3" w:rsidR="004B4611" w:rsidRPr="00CA023D" w:rsidRDefault="004B4611" w:rsidP="004B4611">
      <w:pPr>
        <w:suppressAutoHyphens w:val="0"/>
        <w:ind w:firstLine="0"/>
        <w:contextualSpacing/>
        <w:jc w:val="left"/>
        <w:rPr>
          <w:rFonts w:ascii="Times New Roman" w:eastAsia="Calibri" w:hAnsi="Times New Roman"/>
          <w:sz w:val="28"/>
          <w:szCs w:val="28"/>
          <w:lang w:eastAsia="en-US"/>
        </w:rPr>
      </w:pPr>
    </w:p>
    <w:p w14:paraId="37716E4B" w14:textId="77777777" w:rsidR="004B4611" w:rsidRPr="004B4611" w:rsidRDefault="004B4611" w:rsidP="004B4611">
      <w:pPr>
        <w:suppressAutoHyphens w:val="0"/>
        <w:ind w:firstLine="0"/>
        <w:contextualSpacing/>
        <w:jc w:val="left"/>
        <w:rPr>
          <w:rFonts w:ascii="Times New Roman" w:eastAsia="Calibri" w:hAnsi="Times New Roman"/>
          <w:sz w:val="28"/>
          <w:szCs w:val="28"/>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B4611" w:rsidRPr="004B4611" w14:paraId="7405917A" w14:textId="77777777" w:rsidTr="004B4611">
        <w:tc>
          <w:tcPr>
            <w:tcW w:w="4672" w:type="dxa"/>
          </w:tcPr>
          <w:p w14:paraId="2C407525" w14:textId="77777777" w:rsidR="004B4611" w:rsidRPr="004B4611" w:rsidRDefault="004B4611" w:rsidP="004B4611">
            <w:pPr>
              <w:suppressAutoHyphens w:val="0"/>
              <w:ind w:firstLine="0"/>
              <w:contextualSpacing/>
              <w:jc w:val="left"/>
              <w:rPr>
                <w:rFonts w:ascii="Times New Roman" w:eastAsia="Calibri" w:hAnsi="Times New Roman"/>
                <w:b/>
                <w:bCs/>
                <w:sz w:val="28"/>
                <w:szCs w:val="28"/>
                <w:lang w:eastAsia="en-US"/>
              </w:rPr>
            </w:pPr>
            <w:r w:rsidRPr="004B4611">
              <w:rPr>
                <w:rFonts w:ascii="Times New Roman" w:eastAsia="Calibri" w:hAnsi="Times New Roman"/>
                <w:b/>
                <w:bCs/>
                <w:sz w:val="28"/>
                <w:szCs w:val="28"/>
                <w:lang w:eastAsia="en-US"/>
              </w:rPr>
              <w:t>Глава муниципального</w:t>
            </w:r>
          </w:p>
          <w:p w14:paraId="2B9A71F7" w14:textId="37C56F02" w:rsidR="004B4611" w:rsidRPr="004B4611" w:rsidRDefault="004B4611" w:rsidP="004B4611">
            <w:pPr>
              <w:suppressAutoHyphens w:val="0"/>
              <w:ind w:firstLine="0"/>
              <w:contextualSpacing/>
              <w:jc w:val="left"/>
              <w:rPr>
                <w:rFonts w:ascii="Times New Roman" w:eastAsia="Calibri" w:hAnsi="Times New Roman"/>
                <w:b/>
                <w:bCs/>
                <w:sz w:val="28"/>
                <w:szCs w:val="28"/>
                <w:lang w:eastAsia="en-US"/>
              </w:rPr>
            </w:pPr>
            <w:r w:rsidRPr="004B4611">
              <w:rPr>
                <w:rFonts w:ascii="Times New Roman" w:eastAsia="Calibri" w:hAnsi="Times New Roman"/>
                <w:b/>
                <w:bCs/>
                <w:sz w:val="28"/>
                <w:szCs w:val="28"/>
                <w:lang w:eastAsia="en-US"/>
              </w:rPr>
              <w:t>округа Пресненский</w:t>
            </w:r>
          </w:p>
        </w:tc>
        <w:tc>
          <w:tcPr>
            <w:tcW w:w="4673" w:type="dxa"/>
            <w:vAlign w:val="bottom"/>
          </w:tcPr>
          <w:p w14:paraId="5F12EC71" w14:textId="10A35C5E" w:rsidR="004B4611" w:rsidRPr="004B4611" w:rsidRDefault="004B4611" w:rsidP="004B4611">
            <w:pPr>
              <w:suppressAutoHyphens w:val="0"/>
              <w:ind w:firstLine="0"/>
              <w:contextualSpacing/>
              <w:jc w:val="right"/>
              <w:rPr>
                <w:rFonts w:ascii="Times New Roman" w:eastAsia="Calibri" w:hAnsi="Times New Roman"/>
                <w:b/>
                <w:bCs/>
                <w:sz w:val="28"/>
                <w:szCs w:val="28"/>
                <w:lang w:eastAsia="en-US"/>
              </w:rPr>
            </w:pPr>
            <w:r w:rsidRPr="004B4611">
              <w:rPr>
                <w:rFonts w:ascii="Times New Roman" w:eastAsia="Calibri" w:hAnsi="Times New Roman"/>
                <w:b/>
                <w:bCs/>
                <w:sz w:val="28"/>
                <w:szCs w:val="28"/>
                <w:lang w:eastAsia="en-US"/>
              </w:rPr>
              <w:t>Д.П. Юмалин</w:t>
            </w:r>
          </w:p>
        </w:tc>
      </w:tr>
    </w:tbl>
    <w:p w14:paraId="5E2F5A49" w14:textId="77777777" w:rsidR="004B4611" w:rsidRDefault="004B4611" w:rsidP="004B4611">
      <w:pPr>
        <w:suppressAutoHyphens w:val="0"/>
        <w:ind w:firstLine="0"/>
        <w:contextualSpacing/>
        <w:jc w:val="left"/>
        <w:rPr>
          <w:rFonts w:ascii="Times New Roman" w:eastAsia="Calibri" w:hAnsi="Times New Roman"/>
          <w:sz w:val="28"/>
          <w:szCs w:val="28"/>
          <w:lang w:eastAsia="en-US"/>
        </w:rPr>
        <w:sectPr w:rsidR="004B4611">
          <w:footerReference w:type="even" r:id="rId7"/>
          <w:footerReference w:type="default" r:id="rId8"/>
          <w:pgSz w:w="11906" w:h="16838"/>
          <w:pgMar w:top="1134" w:right="850" w:bottom="1134" w:left="1701"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B4611" w:rsidRPr="004B4611" w14:paraId="29643422" w14:textId="77777777" w:rsidTr="004B4611">
        <w:tc>
          <w:tcPr>
            <w:tcW w:w="4672" w:type="dxa"/>
          </w:tcPr>
          <w:p w14:paraId="1FE728D5" w14:textId="77777777" w:rsidR="004B4611" w:rsidRPr="004B4611" w:rsidRDefault="004B4611" w:rsidP="004B4611">
            <w:pPr>
              <w:suppressAutoHyphens w:val="0"/>
              <w:ind w:firstLine="0"/>
              <w:contextualSpacing/>
              <w:jc w:val="left"/>
              <w:rPr>
                <w:rFonts w:ascii="Times New Roman" w:eastAsia="Calibri" w:hAnsi="Times New Roman"/>
                <w:sz w:val="24"/>
                <w:szCs w:val="24"/>
                <w:lang w:eastAsia="en-US"/>
              </w:rPr>
            </w:pPr>
          </w:p>
        </w:tc>
        <w:tc>
          <w:tcPr>
            <w:tcW w:w="4673" w:type="dxa"/>
          </w:tcPr>
          <w:p w14:paraId="71F855C2" w14:textId="77777777" w:rsidR="003B5490" w:rsidRDefault="004B4611" w:rsidP="004B4611">
            <w:pPr>
              <w:suppressAutoHyphens w:val="0"/>
              <w:ind w:firstLine="0"/>
              <w:contextualSpacing/>
              <w:jc w:val="left"/>
              <w:rPr>
                <w:rFonts w:ascii="Times New Roman" w:eastAsia="Calibri" w:hAnsi="Times New Roman"/>
                <w:sz w:val="24"/>
                <w:szCs w:val="24"/>
                <w:lang w:eastAsia="en-US"/>
              </w:rPr>
            </w:pPr>
            <w:r w:rsidRPr="004B4611">
              <w:rPr>
                <w:rFonts w:ascii="Times New Roman" w:eastAsia="Calibri" w:hAnsi="Times New Roman"/>
                <w:b/>
                <w:bCs/>
                <w:sz w:val="24"/>
                <w:szCs w:val="24"/>
                <w:lang w:eastAsia="en-US"/>
              </w:rPr>
              <w:t>Приложение</w:t>
            </w:r>
            <w:r w:rsidRPr="004B4611">
              <w:rPr>
                <w:rFonts w:ascii="Times New Roman" w:eastAsia="Calibri" w:hAnsi="Times New Roman"/>
                <w:sz w:val="24"/>
                <w:szCs w:val="24"/>
                <w:lang w:eastAsia="en-US"/>
              </w:rPr>
              <w:br/>
              <w:t>к Решению Совета депутатов муниципального округа Пресненский</w:t>
            </w:r>
          </w:p>
          <w:p w14:paraId="1937B86B" w14:textId="3B0D8EAF" w:rsidR="004B4611" w:rsidRDefault="004B4611" w:rsidP="004B4611">
            <w:pPr>
              <w:suppressAutoHyphens w:val="0"/>
              <w:ind w:firstLine="0"/>
              <w:contextualSpacing/>
              <w:jc w:val="left"/>
              <w:rPr>
                <w:rFonts w:ascii="Times New Roman" w:eastAsia="Calibri" w:hAnsi="Times New Roman"/>
                <w:sz w:val="24"/>
                <w:szCs w:val="24"/>
                <w:lang w:eastAsia="en-US"/>
              </w:rPr>
            </w:pPr>
            <w:r w:rsidRPr="004B4611">
              <w:rPr>
                <w:rFonts w:ascii="Times New Roman" w:eastAsia="Calibri" w:hAnsi="Times New Roman"/>
                <w:sz w:val="24"/>
                <w:szCs w:val="24"/>
                <w:lang w:eastAsia="en-US"/>
              </w:rPr>
              <w:t xml:space="preserve">от </w:t>
            </w:r>
            <w:r w:rsidR="003B5490" w:rsidRPr="003B5490">
              <w:rPr>
                <w:rFonts w:ascii="Times New Roman" w:eastAsia="Calibri" w:hAnsi="Times New Roman"/>
                <w:sz w:val="24"/>
                <w:szCs w:val="24"/>
                <w:lang w:eastAsia="en-US"/>
              </w:rPr>
              <w:t>26.05.2021 №53/05/6</w:t>
            </w:r>
            <w:r w:rsidR="005F7309">
              <w:rPr>
                <w:rFonts w:ascii="Times New Roman" w:eastAsia="Calibri" w:hAnsi="Times New Roman"/>
                <w:sz w:val="24"/>
                <w:szCs w:val="24"/>
                <w:lang w:eastAsia="en-US"/>
              </w:rPr>
              <w:t>67</w:t>
            </w:r>
            <w:r w:rsidR="003B5490" w:rsidRPr="003B5490">
              <w:rPr>
                <w:rFonts w:ascii="Times New Roman" w:eastAsia="Calibri" w:hAnsi="Times New Roman"/>
                <w:sz w:val="24"/>
                <w:szCs w:val="24"/>
                <w:lang w:eastAsia="en-US"/>
              </w:rPr>
              <w:t>-СД</w:t>
            </w:r>
          </w:p>
          <w:p w14:paraId="021637B8" w14:textId="22686001" w:rsidR="003B5490" w:rsidRPr="004B4611" w:rsidRDefault="003B5490" w:rsidP="004B4611">
            <w:pPr>
              <w:suppressAutoHyphens w:val="0"/>
              <w:ind w:firstLine="0"/>
              <w:contextualSpacing/>
              <w:jc w:val="left"/>
              <w:rPr>
                <w:rFonts w:ascii="Times New Roman" w:eastAsia="Calibri" w:hAnsi="Times New Roman"/>
                <w:sz w:val="24"/>
                <w:szCs w:val="24"/>
                <w:lang w:eastAsia="en-US"/>
              </w:rPr>
            </w:pPr>
          </w:p>
        </w:tc>
      </w:tr>
    </w:tbl>
    <w:p w14:paraId="16565370" w14:textId="15A10AFD" w:rsidR="004B4611" w:rsidRPr="004B4611" w:rsidRDefault="004B4611" w:rsidP="004B4611">
      <w:pPr>
        <w:suppressAutoHyphens w:val="0"/>
        <w:ind w:firstLine="0"/>
        <w:contextualSpacing/>
        <w:jc w:val="left"/>
        <w:rPr>
          <w:rFonts w:ascii="Times New Roman" w:eastAsia="Calibri" w:hAnsi="Times New Roman"/>
          <w:sz w:val="28"/>
          <w:szCs w:val="28"/>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B4611" w:rsidRPr="00B6673A" w14:paraId="1F56A778" w14:textId="77777777" w:rsidTr="00B6673A">
        <w:tc>
          <w:tcPr>
            <w:tcW w:w="4672" w:type="dxa"/>
          </w:tcPr>
          <w:p w14:paraId="10011E71" w14:textId="77777777" w:rsidR="004B4611" w:rsidRPr="00B6673A" w:rsidRDefault="004B4611" w:rsidP="004B4611">
            <w:pPr>
              <w:suppressAutoHyphens w:val="0"/>
              <w:ind w:firstLine="0"/>
              <w:contextualSpacing/>
              <w:jc w:val="left"/>
              <w:rPr>
                <w:rFonts w:ascii="Times New Roman" w:eastAsia="Calibri" w:hAnsi="Times New Roman"/>
                <w:sz w:val="24"/>
                <w:szCs w:val="24"/>
                <w:lang w:eastAsia="en-US"/>
              </w:rPr>
            </w:pPr>
          </w:p>
        </w:tc>
        <w:tc>
          <w:tcPr>
            <w:tcW w:w="4673" w:type="dxa"/>
          </w:tcPr>
          <w:p w14:paraId="13DFA7A6" w14:textId="77777777" w:rsidR="004B4611" w:rsidRPr="00B6673A" w:rsidRDefault="00B6673A" w:rsidP="004B4611">
            <w:pPr>
              <w:suppressAutoHyphens w:val="0"/>
              <w:ind w:firstLine="0"/>
              <w:contextualSpacing/>
              <w:jc w:val="left"/>
              <w:rPr>
                <w:rFonts w:ascii="Times New Roman" w:eastAsia="Calibri" w:hAnsi="Times New Roman"/>
                <w:b/>
                <w:bCs/>
                <w:sz w:val="24"/>
                <w:szCs w:val="24"/>
                <w:lang w:eastAsia="en-US"/>
              </w:rPr>
            </w:pPr>
            <w:r w:rsidRPr="00B6673A">
              <w:rPr>
                <w:rFonts w:ascii="Times New Roman" w:eastAsia="Calibri" w:hAnsi="Times New Roman"/>
                <w:b/>
                <w:bCs/>
                <w:sz w:val="24"/>
                <w:szCs w:val="24"/>
                <w:lang w:eastAsia="en-US"/>
              </w:rPr>
              <w:t>Правительство Москвы,</w:t>
            </w:r>
          </w:p>
          <w:p w14:paraId="15F97DAA" w14:textId="164578AD" w:rsidR="00B6673A" w:rsidRPr="00B6673A" w:rsidRDefault="00B6673A" w:rsidP="004B4611">
            <w:pPr>
              <w:suppressAutoHyphens w:val="0"/>
              <w:ind w:firstLine="0"/>
              <w:contextualSpacing/>
              <w:jc w:val="left"/>
              <w:rPr>
                <w:rFonts w:ascii="Times New Roman" w:eastAsia="Calibri" w:hAnsi="Times New Roman"/>
                <w:sz w:val="24"/>
                <w:szCs w:val="24"/>
                <w:lang w:eastAsia="en-US"/>
              </w:rPr>
            </w:pPr>
            <w:r w:rsidRPr="00B6673A">
              <w:rPr>
                <w:rFonts w:ascii="Times New Roman" w:hAnsi="Times New Roman"/>
                <w:sz w:val="24"/>
                <w:szCs w:val="24"/>
              </w:rPr>
              <w:t>Министр</w:t>
            </w:r>
            <w:r>
              <w:rPr>
                <w:rFonts w:ascii="Times New Roman" w:hAnsi="Times New Roman"/>
                <w:sz w:val="24"/>
                <w:szCs w:val="24"/>
              </w:rPr>
              <w:t>у</w:t>
            </w:r>
            <w:r w:rsidRPr="00B6673A">
              <w:rPr>
                <w:rFonts w:ascii="Times New Roman" w:hAnsi="Times New Roman"/>
                <w:sz w:val="24"/>
                <w:szCs w:val="24"/>
              </w:rPr>
              <w:t xml:space="preserve"> Правительства Москвы, перв</w:t>
            </w:r>
            <w:r>
              <w:rPr>
                <w:rFonts w:ascii="Times New Roman" w:hAnsi="Times New Roman"/>
                <w:sz w:val="24"/>
                <w:szCs w:val="24"/>
              </w:rPr>
              <w:t>ому</w:t>
            </w:r>
            <w:r w:rsidRPr="00B6673A">
              <w:rPr>
                <w:rFonts w:ascii="Times New Roman" w:hAnsi="Times New Roman"/>
                <w:sz w:val="24"/>
                <w:szCs w:val="24"/>
              </w:rPr>
              <w:t xml:space="preserve"> заместител</w:t>
            </w:r>
            <w:r>
              <w:rPr>
                <w:rFonts w:ascii="Times New Roman" w:hAnsi="Times New Roman"/>
                <w:sz w:val="24"/>
                <w:szCs w:val="24"/>
              </w:rPr>
              <w:t>ю</w:t>
            </w:r>
            <w:r w:rsidRPr="00B6673A">
              <w:rPr>
                <w:rFonts w:ascii="Times New Roman" w:hAnsi="Times New Roman"/>
                <w:sz w:val="24"/>
                <w:szCs w:val="24"/>
              </w:rPr>
              <w:t xml:space="preserve"> руководителя Аппарата Мэра и Правительства Москвы, руководител</w:t>
            </w:r>
            <w:r>
              <w:rPr>
                <w:rFonts w:ascii="Times New Roman" w:hAnsi="Times New Roman"/>
                <w:sz w:val="24"/>
                <w:szCs w:val="24"/>
              </w:rPr>
              <w:t>ю</w:t>
            </w:r>
            <w:r w:rsidRPr="00B6673A">
              <w:rPr>
                <w:rFonts w:ascii="Times New Roman" w:hAnsi="Times New Roman"/>
                <w:sz w:val="24"/>
                <w:szCs w:val="24"/>
              </w:rPr>
              <w:t xml:space="preserve"> Департамента торговли и услуг города Москвы</w:t>
            </w:r>
            <w:r>
              <w:rPr>
                <w:rFonts w:ascii="Times New Roman" w:hAnsi="Times New Roman"/>
                <w:sz w:val="24"/>
                <w:szCs w:val="24"/>
              </w:rPr>
              <w:br/>
            </w:r>
            <w:r w:rsidRPr="00B6673A">
              <w:rPr>
                <w:rFonts w:ascii="Times New Roman" w:hAnsi="Times New Roman"/>
                <w:b/>
                <w:bCs/>
                <w:sz w:val="24"/>
                <w:szCs w:val="24"/>
              </w:rPr>
              <w:t>Немерюку А.А.</w:t>
            </w:r>
          </w:p>
        </w:tc>
      </w:tr>
    </w:tbl>
    <w:p w14:paraId="7188FA5C" w14:textId="77777777" w:rsidR="00786908" w:rsidRPr="00B6673A" w:rsidRDefault="00786908" w:rsidP="00B6673A">
      <w:pPr>
        <w:ind w:firstLine="0"/>
        <w:rPr>
          <w:rFonts w:ascii="Times New Roman" w:eastAsia="Calibri" w:hAnsi="Times New Roman"/>
          <w:sz w:val="24"/>
          <w:szCs w:val="24"/>
        </w:rPr>
      </w:pPr>
    </w:p>
    <w:p w14:paraId="2EF98572" w14:textId="4FEFD0CB" w:rsidR="00786908" w:rsidRDefault="00786908" w:rsidP="004B4611">
      <w:pPr>
        <w:ind w:firstLine="0"/>
        <w:jc w:val="center"/>
        <w:rPr>
          <w:rFonts w:ascii="Times New Roman" w:eastAsia="Calibri" w:hAnsi="Times New Roman"/>
          <w:b/>
          <w:bCs/>
          <w:sz w:val="24"/>
          <w:szCs w:val="24"/>
        </w:rPr>
      </w:pPr>
      <w:r w:rsidRPr="00B6673A">
        <w:rPr>
          <w:rFonts w:ascii="Times New Roman" w:eastAsia="Calibri" w:hAnsi="Times New Roman"/>
          <w:b/>
          <w:bCs/>
          <w:sz w:val="24"/>
          <w:szCs w:val="24"/>
        </w:rPr>
        <w:t xml:space="preserve">Уважаемый </w:t>
      </w:r>
      <w:r w:rsidR="00B6673A" w:rsidRPr="00B6673A">
        <w:rPr>
          <w:rFonts w:ascii="Times New Roman" w:eastAsia="Calibri" w:hAnsi="Times New Roman"/>
          <w:b/>
          <w:bCs/>
          <w:sz w:val="24"/>
          <w:szCs w:val="24"/>
        </w:rPr>
        <w:t>Алексей Алексеевич</w:t>
      </w:r>
      <w:r w:rsidRPr="00B6673A">
        <w:rPr>
          <w:rFonts w:ascii="Times New Roman" w:eastAsia="Calibri" w:hAnsi="Times New Roman"/>
          <w:b/>
          <w:bCs/>
          <w:sz w:val="24"/>
          <w:szCs w:val="24"/>
        </w:rPr>
        <w:t>!</w:t>
      </w:r>
    </w:p>
    <w:p w14:paraId="3E29D549" w14:textId="77777777" w:rsidR="00215B2E" w:rsidRPr="00B6673A" w:rsidRDefault="00215B2E" w:rsidP="004B4611">
      <w:pPr>
        <w:ind w:firstLine="0"/>
        <w:jc w:val="center"/>
        <w:rPr>
          <w:rFonts w:ascii="Times New Roman" w:eastAsia="Calibri" w:hAnsi="Times New Roman"/>
          <w:b/>
          <w:bCs/>
          <w:sz w:val="24"/>
          <w:szCs w:val="24"/>
        </w:rPr>
      </w:pPr>
    </w:p>
    <w:p w14:paraId="0A3D49CE" w14:textId="77777777" w:rsidR="00215B2E" w:rsidRPr="00215B2E" w:rsidRDefault="00215B2E" w:rsidP="00215B2E">
      <w:pPr>
        <w:suppressAutoHyphens w:val="0"/>
        <w:rPr>
          <w:rFonts w:ascii="Times New Roman" w:hAnsi="Times New Roman"/>
          <w:sz w:val="24"/>
          <w:szCs w:val="24"/>
          <w:lang w:eastAsia="ru-RU"/>
        </w:rPr>
      </w:pPr>
      <w:r w:rsidRPr="00215B2E">
        <w:rPr>
          <w:rFonts w:ascii="Times New Roman" w:hAnsi="Times New Roman"/>
          <w:sz w:val="24"/>
          <w:szCs w:val="24"/>
          <w:lang w:eastAsia="ru-RU"/>
        </w:rPr>
        <w:t xml:space="preserve">В связи с большим количеством обращений граждан в Совет депутатов Муниципального округа Пресненский (далее – СД МО Пресненский), проживающих в Пресненском районе центрального административного округа города Москвы на работу предприятий общественного питания в жилых домах и как следствие на размещение сезонных кафе при стационарном предприятии общественного питания, прошу Вас дать разъяснения в отношении право применения пунктов 1.12.5 и 1.13 Приложения № 1 к постановлению Правительства Москвы от 06.03.2015 № 102-ПП. </w:t>
      </w:r>
    </w:p>
    <w:p w14:paraId="6C452818"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Оказание государственной услуги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включает в себя ряд административных процедур, не только связанных с приемом и регистрацией запроса на предоставление услуги, обработкой необходимых документов, формированием результата государственной услуги и т.д. (пункт 3.1 Административного регламента), но так же и ряд административных процедур, связанных с исключением сезонного (летнего) кафе из схемы размещения сезонных (летних) кафе при стационарных предприятиях общественного питания (п.1.11 Правил размещения, обустройства и эксплуатации  сезонных кафе при стационарных предприятиях общественного питания).</w:t>
      </w:r>
    </w:p>
    <w:p w14:paraId="34200CC4"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Так, Префектура ЦАО города Москвы, Департамент торговли и услуг города Москвы, иные органы исполнительной власти города Москвы, указанные в пункте 1.13 настоящих Правил, при выявлении оснований, предусмотренных пунктом 1.12 настоящих Правил, обязаны инициировать исключение сезонных кафе из схемы размещения в следующем порядке:</w:t>
      </w:r>
    </w:p>
    <w:p w14:paraId="4C969258"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1.11.1. В срок не позднее 5 рабочих дней со дня выявления оснований, предусмотренных пунктом 1.12 настоящих Правил, орган исполнительной власти города Москвы, инициирующий исключение сезонного кафе из схемы размещения, направляет заявление об исключении сезонного кафе из схемы размещения на рассмотрение Межведомственной комиссии по вопросам потребительского рынка при Правительстве Москвы, которая в срок не позднее 11 рабочих дней со дня получения рассматривает заявление и принимает решение об исключении или отказе в исключении сезонного кафе из схемы размещения.</w:t>
      </w:r>
    </w:p>
    <w:p w14:paraId="47791D53"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К заявлению должны быть приложены документы, подтверждающие наличие оснований, предусмотренных пунктом 1.12 настоящих Правил.</w:t>
      </w:r>
    </w:p>
    <w:p w14:paraId="0C66CD73"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1.11.2. При принятии Межведомственной комиссией по вопросам потребительского рынка при Правительстве Москвы решения об исключении сезонного кафе из схемы размещения префектура административного округа города Москвы в срок не позднее 5 рабочих дней со дня принятия указанного решения принимает правовой акт о внесении </w:t>
      </w:r>
      <w:r w:rsidRPr="00215B2E">
        <w:rPr>
          <w:rFonts w:ascii="Times New Roman" w:hAnsi="Times New Roman"/>
          <w:sz w:val="24"/>
          <w:szCs w:val="24"/>
          <w:lang w:eastAsia="ru-RU"/>
        </w:rPr>
        <w:lastRenderedPageBreak/>
        <w:t>изменений в схему размещения (об исключении сезонного кафе из схемы размещения) и направляет хозяйствующему субъекту, осуществляющему деятельность в стационарном предприятии общественного питания, в Государственную инспекцию по контролю за использованием объектов недвижимости города Москвы уведомление о внесении изменений в схему размещения (об исключении сезонного кафе из схемы размещения), а также обеспечивает внесение сведений в Единую городскую автоматизированную систему информационного обеспечения и аналитики потребительского рынка (ЕГАС СИОПР).</w:t>
      </w:r>
    </w:p>
    <w:p w14:paraId="5EE47584"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В соответствии с п.1.12 Приложения 1 постановления Правительства города Москвы от 06 марта 2015 г. №102-ПП основаниями для исключения сезонного кафе из схемы размещения являются:</w:t>
      </w:r>
    </w:p>
    <w:p w14:paraId="7D7D2064"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1.12.1. Изменение градостроительной ситуации, препятствующее размещению сезонного кафе согласно требованиям, установленным настоящим постановлением,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14:paraId="44509B8E"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1.12.2.  Создание сезонным кафе препятствий при осуществлении работ по строительству или длительному (более одного года) ремонту объектов дорожно- 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14:paraId="636C80E8"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1.12.3. Наличие не исполненного в установленный срок предписания или представления органа государственного контроля (надзора) об устранении нарушений требований к размещению, обустройству и эксплуатации сезонного кафе, установленных настоящими Правилами.</w:t>
      </w:r>
    </w:p>
    <w:p w14:paraId="549A3AD1"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1.12.4.   Неоплата или несвоевременная оплата административного штрафа за нарушение требований к размещению, обустройству и эксплуатации сезонного кафе, установленных настоящими Правилами.</w:t>
      </w:r>
    </w:p>
    <w:p w14:paraId="3BCF4B67"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1.12.5. Наличие неразрешимого конфликта интересов между предприятием общественного питания и жителями города Москвы, возникшего в результате размещения сезонного кафе (наличие неоднократных (двух и более) обоснованных жалоб жителей в органы власти на нарушение требований к размещению, обустройству и эксплуатации сезонного кафе).</w:t>
      </w:r>
    </w:p>
    <w:p w14:paraId="1A8C8257"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1.12.6.     Отказ хозяйствующего субъекта от размещения сезонного кафе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14:paraId="1B7107DE"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1.12.8.    Несоответствие сезонного кафе установленным требованиям.</w:t>
      </w:r>
    </w:p>
    <w:p w14:paraId="5A479555"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1.12.9.   Наличие установленного актом органов исполнительной власти города Москвы, указанных в пункте 1.13 настоящих Правил, факта двукратного нарушения требований к размещению и обустройству, эксплуатации сезонного кафе.</w:t>
      </w:r>
    </w:p>
    <w:p w14:paraId="0738B4E0"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1.12.10. Наличие акта в отношении объекта недвижимости, в котором расположено стационарное предприятие общественного питания, о подтверждении факта наличия незаконно размещенного объекта недвижимости и (или) акта о подтверждении факта незаконного (нецелевого) использования земельного участка (при отсутствии вступившего в законную силу решения суда, подтверждающего факт наличия незаконно размещенного объекта недвижимости и (или) факт незаконного (нецелевого) использования земельного участка).</w:t>
      </w:r>
    </w:p>
    <w:p w14:paraId="257FA46F"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lastRenderedPageBreak/>
        <w:t>1.12.11.   Непредставление в установленный срок в префектуру административного округа города Москвы, на территории которого размещено сезонное кафе, копии (при предъявлении подлинника) страхового полиса, а также документа, подтверждающего уплату страховой премии, в случае сохранения конструкций сезонного кафе в период с</w:t>
      </w:r>
    </w:p>
    <w:p w14:paraId="2CD3EC80" w14:textId="77777777" w:rsidR="00215B2E" w:rsidRPr="00215B2E" w:rsidRDefault="00215B2E" w:rsidP="00215B2E">
      <w:pPr>
        <w:suppressAutoHyphens w:val="0"/>
        <w:ind w:firstLine="0"/>
        <w:rPr>
          <w:rFonts w:ascii="Times New Roman" w:hAnsi="Times New Roman"/>
          <w:sz w:val="24"/>
          <w:szCs w:val="24"/>
          <w:lang w:eastAsia="ru-RU"/>
        </w:rPr>
      </w:pPr>
      <w:r w:rsidRPr="00215B2E">
        <w:rPr>
          <w:rFonts w:ascii="Times New Roman" w:hAnsi="Times New Roman"/>
          <w:sz w:val="24"/>
          <w:szCs w:val="24"/>
          <w:lang w:eastAsia="ru-RU"/>
        </w:rPr>
        <w:t>15 ноября по 15 марта.</w:t>
      </w:r>
    </w:p>
    <w:p w14:paraId="5924AA7D"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В соответствии с п.1.13 Правил размещения, обустройства и эксплуатации сезонных кафе при стационарных предприятиях общественного питания (далее – Правила), контроль за соблюдением требований к размещению сезонных кафе осуществляется Государственной инспекцией по контролю за использованием объектов недвижимости города Москвы. Контроль за соблюдением требований к обустройству и эксплуатации сезонных кафе осуществляется Объединением административно-технических инспекций города Москвы. </w:t>
      </w:r>
    </w:p>
    <w:p w14:paraId="6EAD5BE4"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На деле мы имеем весьма противоречивую практику право применения пунктов 1.12.5 и п. 1.13 Правил. </w:t>
      </w:r>
    </w:p>
    <w:p w14:paraId="0BAB3BE8"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Так, в 2019 г. по адресу Б. Козихинский пер. 17 стр.1 Префектурой центрального административного округа города Москвы (далее – Префектура ЦАО) в адрес СД МО Пресненский был направлен на рассмотрение запрос о согласовании сезонного кафе для ООО «САНШАЙН» сроком рассмотрения до 03.06.2019г. На очередном заседании СД МО Пресненский, состоявшемся 19.06.2019 г. было принято решение об отказе в согласовании сезонного кафе для ООО «САНШАЙН» на основании многочисленных жалоб жителей дома Б. Козихинский пер., д. 17 стр.1, проживающих непосредственно по адресу месторасположения предприятия общественного питания, а также проведения на тот момент комплексного благоустройства улицы в рамках правительственной программы «Моя улица». Тем не менее, на Межведомственной комиссии по вопросам потребительского рынка при Правительстве Москвы (далее – МВК) 06.06.2019г.  принимается положительное решение о включении данного адресу в схему расположения сезонных кафе. Принимая во внимание, что проведение заседаний СД МО Пресненский – проходит один раз в месяц, по данному адресу не были соблюдены регламентные сроки ответа со стороны СД МО Пресненский и адрес был включен в схему размещения сезонных кафе по умолчанию в соответствии с п.3.3.3.1.2.1.2 Приложения 1 к 102 –ПП. По данному вопросу Префектурой ЦАО были направлены пояснения в адрес СД МО Пресненский № ЦАО 0716-10290/20 от 30.07.2020 г. (Приложение 1). </w:t>
      </w:r>
    </w:p>
    <w:p w14:paraId="4325F358" w14:textId="77777777" w:rsidR="00215B2E" w:rsidRPr="00215B2E" w:rsidRDefault="00215B2E" w:rsidP="00215B2E">
      <w:pPr>
        <w:suppressAutoHyphens w:val="0"/>
        <w:rPr>
          <w:rFonts w:ascii="Times New Roman" w:hAnsi="Times New Roman"/>
          <w:sz w:val="24"/>
          <w:szCs w:val="24"/>
          <w:lang w:eastAsia="ru-RU"/>
        </w:rPr>
      </w:pPr>
      <w:r w:rsidRPr="00215B2E">
        <w:rPr>
          <w:rFonts w:ascii="Times New Roman" w:hAnsi="Times New Roman"/>
          <w:sz w:val="24"/>
          <w:szCs w:val="24"/>
          <w:lang w:eastAsia="ru-RU"/>
        </w:rPr>
        <w:t xml:space="preserve">В апреле 2021 года, жители снова написали обращение в Префектуру ЦАО с жалобами на нарушение покоя и отдыха в вечернее и ночное время суток, в связи с шумом гостей летнего кафе ООО «САНШАЙН» и с просьбой исключить адрес из схемы размещения сезонных кафе на основании п. 1.12.5.  Правил. В ответ на данный запрос Префектура ЦАО направила письмо № ЦАО -0715-5384/21 от 30.04.2021(Приложение 2), где четко прописывает порядок действий в соответствии с п. 1.13 Правил. </w:t>
      </w:r>
    </w:p>
    <w:p w14:paraId="21F55C6C"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Ранее, по адресу ул. Спиридоновка, д.26 жители дома написали обращение в Префектуру ЦАО на шум от гостей ресторана (ООО «САНТА») и другие нарушения предприятия общественного питания, расположенного на первом этаже жилого дома, с просьбой об исключении адреса из схемы расположения сезонных кафе ссылаясь также на п. 1.12.5. Правил. В ответ на обращение жителей, которые уже неоднократно фиксировали нарушение тишины после 23.00 вызовом полиции, Префектура ЦАО направляет письмо № ЦАО -0715-4781/21 от 28.04.2021 (Приложение 3) в котором сообщает, что вопрос об исключении данного адреса из схемы размещения сезонных кафе будет рассмотрен на ближайшем заседании МВК, минуя процедуру, описанную в п. 1.13 Правил как в предыдущем ответе по ООО «САНШАЙН».  </w:t>
      </w:r>
    </w:p>
    <w:p w14:paraId="5CE772D3" w14:textId="77777777" w:rsidR="00215B2E" w:rsidRPr="00215B2E" w:rsidRDefault="00215B2E" w:rsidP="00215B2E">
      <w:pPr>
        <w:suppressAutoHyphens w:val="0"/>
        <w:rPr>
          <w:rFonts w:ascii="Times New Roman" w:hAnsi="Times New Roman"/>
          <w:sz w:val="24"/>
          <w:szCs w:val="24"/>
          <w:lang w:eastAsia="ru-RU"/>
        </w:rPr>
      </w:pPr>
      <w:r w:rsidRPr="00215B2E">
        <w:rPr>
          <w:rFonts w:ascii="Times New Roman" w:hAnsi="Times New Roman"/>
          <w:sz w:val="24"/>
          <w:szCs w:val="24"/>
          <w:lang w:eastAsia="ru-RU"/>
        </w:rPr>
        <w:t xml:space="preserve">В тоже самое время, 23.04.2021 г. Префектура ЦАО направляет ответ в СД МО Пресненский № ЦАО 0716-6120/21 от 23.04.2021 (Приложение 4) в отношении этого же адреса – ул. Спиридоновка д.26, с просьбой отменить решение СД МО Пресненский приятное в 2019 г. в отношении сезонного кафе ООО «САНТА», где СД МО Пресненский </w:t>
      </w:r>
      <w:r w:rsidRPr="00215B2E">
        <w:rPr>
          <w:rFonts w:ascii="Times New Roman" w:hAnsi="Times New Roman"/>
          <w:sz w:val="24"/>
          <w:szCs w:val="24"/>
          <w:lang w:eastAsia="ru-RU"/>
        </w:rPr>
        <w:lastRenderedPageBreak/>
        <w:t xml:space="preserve">рекомендует согласовать включение адреса в схему расположения сезонных кафе. Таким образом по одному и тому же адресу, СД МО Пресненский и жители дома получают два ответа от Префектуры ЦАО с разным содержанием. </w:t>
      </w:r>
    </w:p>
    <w:p w14:paraId="362CEF74"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В июне 2020 г. решением МВК был исключён адрес ул. Малая Бронная, д.19     ООО «Корпорация КАС1» из схемы размещения сезонных кафе на основании жалоб жителей жилых домов по следующим адресам: Спиридоньевский пер., д. 8 и Б. Козихинский пер., д. 10. Основанием для исключения адреса являлся п. 1.12.5 Правил, при этом п. 1.13 не был принят во внимание вовсе, как в случае с ООО «САНШАЙН». </w:t>
      </w:r>
    </w:p>
    <w:p w14:paraId="74EB1712" w14:textId="77777777" w:rsidR="00215B2E" w:rsidRPr="00215B2E" w:rsidRDefault="00215B2E" w:rsidP="00215B2E">
      <w:pPr>
        <w:suppressAutoHyphens w:val="0"/>
        <w:ind w:firstLine="720"/>
        <w:rPr>
          <w:rFonts w:ascii="Times New Roman" w:hAnsi="Times New Roman"/>
          <w:sz w:val="24"/>
          <w:szCs w:val="24"/>
          <w:lang w:eastAsia="ru-RU"/>
        </w:rPr>
      </w:pPr>
      <w:r w:rsidRPr="00215B2E">
        <w:rPr>
          <w:rFonts w:ascii="Times New Roman" w:hAnsi="Times New Roman"/>
          <w:sz w:val="24"/>
          <w:szCs w:val="24"/>
          <w:lang w:eastAsia="ru-RU"/>
        </w:rPr>
        <w:t xml:space="preserve">Таким образом складывается противоречивая практика по включению/ исключению из схемы сезонных кафе адресов предприятий общественного питания, получивших государственную услугу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w:t>
      </w:r>
    </w:p>
    <w:p w14:paraId="79E0F6E3" w14:textId="77777777" w:rsidR="00215B2E" w:rsidRPr="00215B2E" w:rsidRDefault="00215B2E" w:rsidP="00215B2E">
      <w:pPr>
        <w:suppressAutoHyphens w:val="0"/>
        <w:rPr>
          <w:rFonts w:ascii="Times New Roman" w:hAnsi="Times New Roman"/>
          <w:sz w:val="24"/>
          <w:szCs w:val="24"/>
          <w:lang w:eastAsia="ru-RU"/>
        </w:rPr>
      </w:pPr>
      <w:bookmarkStart w:id="0" w:name="_gjdgxs" w:colFirst="0" w:colLast="0"/>
      <w:bookmarkEnd w:id="0"/>
      <w:r w:rsidRPr="00215B2E">
        <w:rPr>
          <w:rFonts w:ascii="Times New Roman" w:hAnsi="Times New Roman"/>
          <w:sz w:val="24"/>
          <w:szCs w:val="24"/>
          <w:lang w:eastAsia="ru-RU"/>
        </w:rPr>
        <w:t>В связи с этим, СД МО Пресненский просит дать пояснения в отношении п. 1.13 и п. 1.12.5 Правил для применения в работе в рамках исполнения переданных полномочий в соответствии с Законом г. Москвы от 11.07.2012 № 39 «О наделении органов местного самоуправления муниципальных округов в городе Москве отдельными полномочиями города Москвы».</w:t>
      </w:r>
    </w:p>
    <w:p w14:paraId="466C4B4A" w14:textId="77777777" w:rsidR="00215B2E" w:rsidRPr="00215B2E" w:rsidRDefault="00215B2E" w:rsidP="00215B2E">
      <w:pPr>
        <w:suppressAutoHyphens w:val="0"/>
        <w:ind w:firstLine="0"/>
        <w:rPr>
          <w:rFonts w:ascii="Times New Roman" w:hAnsi="Times New Roman"/>
          <w:sz w:val="24"/>
          <w:szCs w:val="24"/>
          <w:lang w:eastAsia="ru-RU"/>
        </w:rPr>
      </w:pPr>
    </w:p>
    <w:p w14:paraId="43913438" w14:textId="77777777" w:rsidR="00215B2E" w:rsidRPr="00215B2E" w:rsidRDefault="00215B2E" w:rsidP="00215B2E">
      <w:pPr>
        <w:suppressAutoHyphens w:val="0"/>
        <w:ind w:firstLine="0"/>
        <w:rPr>
          <w:rFonts w:ascii="Times New Roman" w:hAnsi="Times New Roman"/>
          <w:b/>
          <w:sz w:val="24"/>
          <w:szCs w:val="24"/>
          <w:lang w:eastAsia="ru-RU"/>
        </w:rPr>
      </w:pPr>
      <w:r w:rsidRPr="00215B2E">
        <w:rPr>
          <w:rFonts w:ascii="Times New Roman" w:hAnsi="Times New Roman"/>
          <w:b/>
          <w:sz w:val="24"/>
          <w:szCs w:val="24"/>
          <w:lang w:eastAsia="ru-RU"/>
        </w:rPr>
        <w:t xml:space="preserve">Приложения: </w:t>
      </w:r>
    </w:p>
    <w:p w14:paraId="348D161F" w14:textId="77777777" w:rsidR="00215B2E" w:rsidRPr="00215B2E" w:rsidRDefault="00215B2E" w:rsidP="00215B2E">
      <w:pPr>
        <w:suppressAutoHyphens w:val="0"/>
        <w:ind w:firstLine="0"/>
        <w:rPr>
          <w:rFonts w:ascii="Times New Roman" w:hAnsi="Times New Roman"/>
          <w:sz w:val="24"/>
          <w:szCs w:val="24"/>
          <w:lang w:eastAsia="ru-RU"/>
        </w:rPr>
      </w:pPr>
      <w:r w:rsidRPr="00215B2E">
        <w:rPr>
          <w:rFonts w:ascii="Times New Roman" w:hAnsi="Times New Roman"/>
          <w:sz w:val="24"/>
          <w:szCs w:val="24"/>
          <w:lang w:eastAsia="ru-RU"/>
        </w:rPr>
        <w:t>Приложение 1 - копия письма Префектуры ЦАО № ЦАО 0716-10290/20 от 30.07.2020</w:t>
      </w:r>
    </w:p>
    <w:p w14:paraId="23966B92" w14:textId="25850A70" w:rsidR="00215B2E" w:rsidRPr="00215B2E" w:rsidRDefault="00215B2E" w:rsidP="00215B2E">
      <w:pPr>
        <w:suppressAutoHyphens w:val="0"/>
        <w:ind w:firstLine="0"/>
        <w:rPr>
          <w:rFonts w:ascii="Times New Roman" w:hAnsi="Times New Roman"/>
          <w:sz w:val="24"/>
          <w:szCs w:val="24"/>
          <w:lang w:eastAsia="ru-RU"/>
        </w:rPr>
      </w:pPr>
      <w:r w:rsidRPr="00215B2E">
        <w:rPr>
          <w:rFonts w:ascii="Times New Roman" w:hAnsi="Times New Roman"/>
          <w:sz w:val="24"/>
          <w:szCs w:val="24"/>
          <w:lang w:eastAsia="ru-RU"/>
        </w:rPr>
        <w:t>Приложение 2 - копия письма Префектуры ЦАО № ЦАО -0715-5384/21 от 30.04.2021</w:t>
      </w:r>
    </w:p>
    <w:p w14:paraId="5CA97E61" w14:textId="77777777" w:rsidR="00215B2E" w:rsidRPr="00215B2E" w:rsidRDefault="00215B2E" w:rsidP="00215B2E">
      <w:pPr>
        <w:suppressAutoHyphens w:val="0"/>
        <w:ind w:firstLine="0"/>
        <w:rPr>
          <w:rFonts w:ascii="Times New Roman" w:hAnsi="Times New Roman"/>
          <w:sz w:val="24"/>
          <w:szCs w:val="24"/>
          <w:lang w:eastAsia="ru-RU"/>
        </w:rPr>
      </w:pPr>
      <w:r w:rsidRPr="00215B2E">
        <w:rPr>
          <w:rFonts w:ascii="Times New Roman" w:hAnsi="Times New Roman"/>
          <w:sz w:val="24"/>
          <w:szCs w:val="24"/>
          <w:lang w:eastAsia="ru-RU"/>
        </w:rPr>
        <w:t>Приложение 3 - копия письма Префектуры ЦАО № ЦАО -0715-4781/21 от 28.04.2021</w:t>
      </w:r>
    </w:p>
    <w:p w14:paraId="6D622DDF" w14:textId="77777777" w:rsidR="00215B2E" w:rsidRPr="00215B2E" w:rsidRDefault="00215B2E" w:rsidP="00215B2E">
      <w:pPr>
        <w:suppressAutoHyphens w:val="0"/>
        <w:ind w:firstLine="0"/>
        <w:rPr>
          <w:rFonts w:ascii="Times New Roman" w:hAnsi="Times New Roman"/>
          <w:sz w:val="24"/>
          <w:szCs w:val="24"/>
          <w:lang w:eastAsia="ru-RU"/>
        </w:rPr>
      </w:pPr>
      <w:r w:rsidRPr="00215B2E">
        <w:rPr>
          <w:rFonts w:ascii="Times New Roman" w:hAnsi="Times New Roman"/>
          <w:sz w:val="24"/>
          <w:szCs w:val="24"/>
          <w:lang w:eastAsia="ru-RU"/>
        </w:rPr>
        <w:t>Приложение 4 - копия письма Префектуры ЦАО № ЦАО 0716-6120/21 от 23.04.2021</w:t>
      </w:r>
    </w:p>
    <w:p w14:paraId="6A86ADA9" w14:textId="77777777" w:rsidR="00215B2E" w:rsidRPr="00215B2E" w:rsidRDefault="00215B2E" w:rsidP="00215B2E">
      <w:pPr>
        <w:suppressAutoHyphens w:val="0"/>
        <w:ind w:firstLine="0"/>
        <w:rPr>
          <w:rFonts w:ascii="Times New Roman" w:hAnsi="Times New Roman"/>
          <w:sz w:val="24"/>
          <w:szCs w:val="24"/>
          <w:lang w:eastAsia="ru-RU"/>
        </w:rPr>
      </w:pPr>
    </w:p>
    <w:tbl>
      <w:tblPr>
        <w:tblW w:w="10466"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3907"/>
        <w:gridCol w:w="236"/>
        <w:gridCol w:w="1895"/>
        <w:gridCol w:w="236"/>
        <w:gridCol w:w="2096"/>
        <w:gridCol w:w="2096"/>
      </w:tblGrid>
      <w:tr w:rsidR="00215B2E" w:rsidRPr="00215B2E" w14:paraId="14542C08" w14:textId="77777777" w:rsidTr="000729FA">
        <w:trPr>
          <w:trHeight w:val="536"/>
        </w:trPr>
        <w:tc>
          <w:tcPr>
            <w:tcW w:w="3907" w:type="dxa"/>
          </w:tcPr>
          <w:p w14:paraId="4BC10ABB" w14:textId="77777777" w:rsidR="00215B2E" w:rsidRPr="00215B2E" w:rsidRDefault="00215B2E" w:rsidP="00215B2E">
            <w:pPr>
              <w:suppressAutoHyphens w:val="0"/>
              <w:ind w:firstLine="0"/>
              <w:jc w:val="left"/>
              <w:rPr>
                <w:rFonts w:ascii="Times New Roman" w:hAnsi="Times New Roman"/>
                <w:sz w:val="24"/>
                <w:szCs w:val="24"/>
                <w:lang w:eastAsia="ru-RU"/>
              </w:rPr>
            </w:pPr>
            <w:r w:rsidRPr="00215B2E">
              <w:rPr>
                <w:rFonts w:ascii="Times New Roman" w:hAnsi="Times New Roman"/>
                <w:sz w:val="24"/>
                <w:szCs w:val="24"/>
                <w:lang w:eastAsia="ru-RU"/>
              </w:rPr>
              <w:t>С уважением,</w:t>
            </w:r>
          </w:p>
          <w:p w14:paraId="47C575B6" w14:textId="77777777" w:rsidR="00215B2E" w:rsidRPr="00215B2E" w:rsidRDefault="00215B2E" w:rsidP="00215B2E">
            <w:pPr>
              <w:suppressAutoHyphens w:val="0"/>
              <w:ind w:firstLine="0"/>
              <w:jc w:val="left"/>
              <w:rPr>
                <w:rFonts w:ascii="Times New Roman" w:hAnsi="Times New Roman"/>
                <w:sz w:val="24"/>
                <w:szCs w:val="24"/>
                <w:lang w:eastAsia="ru-RU"/>
              </w:rPr>
            </w:pPr>
          </w:p>
          <w:p w14:paraId="7D418F6B" w14:textId="77777777" w:rsidR="00215B2E" w:rsidRPr="00215B2E" w:rsidRDefault="00215B2E" w:rsidP="00215B2E">
            <w:pPr>
              <w:suppressAutoHyphens w:val="0"/>
              <w:ind w:firstLine="0"/>
              <w:jc w:val="left"/>
              <w:rPr>
                <w:rFonts w:ascii="Times New Roman" w:hAnsi="Times New Roman"/>
                <w:sz w:val="24"/>
                <w:szCs w:val="24"/>
                <w:lang w:eastAsia="ru-RU"/>
              </w:rPr>
            </w:pPr>
            <w:r w:rsidRPr="00215B2E">
              <w:rPr>
                <w:rFonts w:ascii="Times New Roman" w:hAnsi="Times New Roman"/>
                <w:sz w:val="24"/>
                <w:szCs w:val="24"/>
                <w:lang w:eastAsia="ru-RU"/>
              </w:rPr>
              <w:t>Депутат Совета депутатов</w:t>
            </w:r>
            <w:r w:rsidRPr="00215B2E">
              <w:rPr>
                <w:rFonts w:ascii="Times New Roman" w:hAnsi="Times New Roman"/>
                <w:sz w:val="24"/>
                <w:szCs w:val="24"/>
                <w:lang w:eastAsia="ru-RU"/>
              </w:rPr>
              <w:br/>
              <w:t>МО Пресненский</w:t>
            </w:r>
          </w:p>
        </w:tc>
        <w:tc>
          <w:tcPr>
            <w:tcW w:w="236" w:type="dxa"/>
          </w:tcPr>
          <w:p w14:paraId="572806F0"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1895" w:type="dxa"/>
            <w:tcBorders>
              <w:bottom w:val="single" w:sz="4" w:space="0" w:color="000000"/>
            </w:tcBorders>
          </w:tcPr>
          <w:p w14:paraId="359F03D3"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236" w:type="dxa"/>
          </w:tcPr>
          <w:p w14:paraId="306278F0"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2096" w:type="dxa"/>
          </w:tcPr>
          <w:p w14:paraId="4CC66D5F" w14:textId="77777777" w:rsidR="00215B2E" w:rsidRPr="00215B2E" w:rsidRDefault="00215B2E" w:rsidP="00215B2E">
            <w:pPr>
              <w:suppressAutoHyphens w:val="0"/>
              <w:ind w:firstLine="0"/>
              <w:jc w:val="center"/>
              <w:rPr>
                <w:rFonts w:ascii="Times New Roman" w:hAnsi="Times New Roman"/>
                <w:sz w:val="24"/>
                <w:szCs w:val="24"/>
                <w:lang w:eastAsia="ru-RU"/>
              </w:rPr>
            </w:pPr>
          </w:p>
        </w:tc>
        <w:tc>
          <w:tcPr>
            <w:tcW w:w="2096" w:type="dxa"/>
            <w:tcBorders>
              <w:bottom w:val="single" w:sz="4" w:space="0" w:color="000000"/>
            </w:tcBorders>
            <w:vAlign w:val="bottom"/>
          </w:tcPr>
          <w:p w14:paraId="735EBBB6" w14:textId="77777777" w:rsidR="00215B2E" w:rsidRPr="00215B2E" w:rsidRDefault="00215B2E" w:rsidP="00215B2E">
            <w:pPr>
              <w:suppressAutoHyphens w:val="0"/>
              <w:ind w:firstLine="0"/>
              <w:jc w:val="center"/>
              <w:rPr>
                <w:rFonts w:ascii="Times New Roman" w:hAnsi="Times New Roman"/>
                <w:sz w:val="24"/>
                <w:szCs w:val="24"/>
                <w:lang w:eastAsia="ru-RU"/>
              </w:rPr>
            </w:pPr>
            <w:r w:rsidRPr="00215B2E">
              <w:rPr>
                <w:rFonts w:ascii="Times New Roman" w:hAnsi="Times New Roman"/>
                <w:sz w:val="24"/>
                <w:szCs w:val="24"/>
                <w:lang w:eastAsia="ru-RU"/>
              </w:rPr>
              <w:t>/ В.О. Пальгова  /</w:t>
            </w:r>
          </w:p>
        </w:tc>
      </w:tr>
      <w:tr w:rsidR="00215B2E" w:rsidRPr="00215B2E" w14:paraId="7C5D9780" w14:textId="77777777" w:rsidTr="000729FA">
        <w:trPr>
          <w:trHeight w:val="273"/>
        </w:trPr>
        <w:tc>
          <w:tcPr>
            <w:tcW w:w="3907" w:type="dxa"/>
          </w:tcPr>
          <w:p w14:paraId="7C29EC92"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236" w:type="dxa"/>
          </w:tcPr>
          <w:p w14:paraId="6F6589AF"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1895" w:type="dxa"/>
            <w:tcBorders>
              <w:top w:val="single" w:sz="4" w:space="0" w:color="000000"/>
            </w:tcBorders>
          </w:tcPr>
          <w:p w14:paraId="255FE71A" w14:textId="77777777" w:rsidR="00215B2E" w:rsidRPr="00215B2E" w:rsidRDefault="00215B2E" w:rsidP="00215B2E">
            <w:pPr>
              <w:suppressAutoHyphens w:val="0"/>
              <w:ind w:firstLine="0"/>
              <w:jc w:val="center"/>
              <w:rPr>
                <w:rFonts w:ascii="Times New Roman" w:hAnsi="Times New Roman"/>
                <w:sz w:val="24"/>
                <w:szCs w:val="24"/>
                <w:vertAlign w:val="superscript"/>
                <w:lang w:eastAsia="ru-RU"/>
              </w:rPr>
            </w:pPr>
          </w:p>
        </w:tc>
        <w:tc>
          <w:tcPr>
            <w:tcW w:w="236" w:type="dxa"/>
          </w:tcPr>
          <w:p w14:paraId="6B3192E8"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2096" w:type="dxa"/>
          </w:tcPr>
          <w:p w14:paraId="67DDAC8A" w14:textId="77777777" w:rsidR="00215B2E" w:rsidRPr="00215B2E" w:rsidRDefault="00215B2E" w:rsidP="00215B2E">
            <w:pPr>
              <w:suppressAutoHyphens w:val="0"/>
              <w:ind w:firstLine="0"/>
              <w:jc w:val="left"/>
              <w:rPr>
                <w:rFonts w:ascii="Times New Roman" w:hAnsi="Times New Roman"/>
                <w:sz w:val="24"/>
                <w:szCs w:val="24"/>
                <w:lang w:eastAsia="ru-RU"/>
              </w:rPr>
            </w:pPr>
          </w:p>
        </w:tc>
        <w:tc>
          <w:tcPr>
            <w:tcW w:w="2096" w:type="dxa"/>
            <w:tcBorders>
              <w:top w:val="single" w:sz="4" w:space="0" w:color="000000"/>
            </w:tcBorders>
          </w:tcPr>
          <w:p w14:paraId="3E311774" w14:textId="77777777" w:rsidR="00215B2E" w:rsidRPr="00215B2E" w:rsidRDefault="00215B2E" w:rsidP="00215B2E">
            <w:pPr>
              <w:suppressAutoHyphens w:val="0"/>
              <w:ind w:firstLine="0"/>
              <w:jc w:val="left"/>
              <w:rPr>
                <w:rFonts w:ascii="Times New Roman" w:hAnsi="Times New Roman"/>
                <w:sz w:val="24"/>
                <w:szCs w:val="24"/>
                <w:lang w:eastAsia="ru-RU"/>
              </w:rPr>
            </w:pPr>
          </w:p>
        </w:tc>
      </w:tr>
    </w:tbl>
    <w:p w14:paraId="2D8A0BF4" w14:textId="77777777" w:rsidR="00215B2E" w:rsidRPr="00215B2E" w:rsidRDefault="00215B2E" w:rsidP="00215B2E">
      <w:pPr>
        <w:suppressAutoHyphens w:val="0"/>
        <w:spacing w:line="288" w:lineRule="auto"/>
        <w:ind w:left="-567" w:firstLine="0"/>
        <w:jc w:val="left"/>
        <w:rPr>
          <w:rFonts w:ascii="Times New Roman" w:hAnsi="Times New Roman"/>
          <w:b/>
          <w:sz w:val="24"/>
          <w:szCs w:val="24"/>
          <w:lang w:eastAsia="ru-RU"/>
        </w:rPr>
      </w:pPr>
      <w:r w:rsidRPr="00215B2E">
        <w:rPr>
          <w:rFonts w:ascii="Times New Roman" w:hAnsi="Times New Roman"/>
          <w:b/>
          <w:sz w:val="24"/>
          <w:szCs w:val="24"/>
          <w:lang w:eastAsia="ru-RU"/>
        </w:rPr>
        <w:t>Координаты для связи и получение ответа:</w:t>
      </w:r>
    </w:p>
    <w:p w14:paraId="23F94C42" w14:textId="77777777" w:rsidR="00215B2E" w:rsidRPr="00215B2E" w:rsidRDefault="00215B2E" w:rsidP="00215B2E">
      <w:pPr>
        <w:suppressAutoHyphens w:val="0"/>
        <w:spacing w:line="288" w:lineRule="auto"/>
        <w:ind w:left="-567" w:firstLine="0"/>
        <w:jc w:val="left"/>
        <w:rPr>
          <w:rFonts w:ascii="Times New Roman" w:hAnsi="Times New Roman"/>
          <w:sz w:val="24"/>
          <w:szCs w:val="24"/>
          <w:lang w:eastAsia="ru-RU"/>
        </w:rPr>
      </w:pPr>
      <w:r w:rsidRPr="00215B2E">
        <w:rPr>
          <w:rFonts w:ascii="Times New Roman" w:hAnsi="Times New Roman"/>
          <w:sz w:val="24"/>
          <w:szCs w:val="24"/>
          <w:lang w:eastAsia="ru-RU"/>
        </w:rPr>
        <w:t>Адрес: 123100, Россия, Москва, Шмитовский проезд, д.2 стр.1</w:t>
      </w:r>
    </w:p>
    <w:p w14:paraId="2DEF57CB" w14:textId="77777777" w:rsidR="00215B2E" w:rsidRPr="00215B2E" w:rsidRDefault="00215B2E" w:rsidP="00215B2E">
      <w:pPr>
        <w:suppressAutoHyphens w:val="0"/>
        <w:spacing w:line="288" w:lineRule="auto"/>
        <w:ind w:left="-567" w:firstLine="0"/>
        <w:jc w:val="left"/>
        <w:rPr>
          <w:rFonts w:ascii="Times New Roman" w:hAnsi="Times New Roman"/>
          <w:color w:val="284B6D"/>
          <w:sz w:val="24"/>
          <w:szCs w:val="24"/>
          <w:u w:val="single"/>
          <w:lang w:eastAsia="ru-RU"/>
        </w:rPr>
      </w:pPr>
      <w:r w:rsidRPr="00215B2E">
        <w:rPr>
          <w:rFonts w:ascii="Times New Roman" w:hAnsi="Times New Roman"/>
          <w:sz w:val="24"/>
          <w:szCs w:val="24"/>
          <w:lang w:eastAsia="ru-RU"/>
        </w:rPr>
        <w:t xml:space="preserve">Адрес электронной почты: </w:t>
      </w:r>
      <w:r w:rsidRPr="00215B2E">
        <w:rPr>
          <w:rFonts w:ascii="Times New Roman" w:hAnsi="Times New Roman"/>
          <w:color w:val="284B6D"/>
          <w:sz w:val="24"/>
          <w:szCs w:val="24"/>
          <w:u w:val="single"/>
          <w:lang w:eastAsia="ru-RU"/>
        </w:rPr>
        <w:t>palgova.presnya@gmail.com</w:t>
      </w:r>
      <w:r w:rsidRPr="00215B2E">
        <w:rPr>
          <w:rFonts w:ascii="Times New Roman" w:hAnsi="Times New Roman"/>
          <w:sz w:val="24"/>
          <w:szCs w:val="24"/>
          <w:lang w:eastAsia="ru-RU"/>
        </w:rPr>
        <w:t xml:space="preserve">; </w:t>
      </w:r>
      <w:r w:rsidRPr="00215B2E">
        <w:rPr>
          <w:rFonts w:ascii="Times New Roman" w:hAnsi="Times New Roman"/>
          <w:color w:val="284B6D"/>
          <w:sz w:val="24"/>
          <w:szCs w:val="24"/>
          <w:u w:val="single"/>
          <w:lang w:eastAsia="ru-RU"/>
        </w:rPr>
        <w:t>md@presnyamo.ru</w:t>
      </w:r>
    </w:p>
    <w:p w14:paraId="5207DC17" w14:textId="77777777" w:rsidR="00215B2E" w:rsidRPr="00215B2E" w:rsidRDefault="00215B2E" w:rsidP="00215B2E">
      <w:pPr>
        <w:suppressAutoHyphens w:val="0"/>
        <w:spacing w:line="288" w:lineRule="auto"/>
        <w:ind w:left="-567" w:firstLine="0"/>
        <w:jc w:val="left"/>
        <w:rPr>
          <w:rFonts w:ascii="Times New Roman" w:hAnsi="Times New Roman"/>
          <w:sz w:val="24"/>
          <w:szCs w:val="24"/>
          <w:lang w:eastAsia="ru-RU"/>
        </w:rPr>
      </w:pPr>
      <w:r w:rsidRPr="00215B2E">
        <w:rPr>
          <w:rFonts w:ascii="Times New Roman" w:hAnsi="Times New Roman"/>
          <w:sz w:val="24"/>
          <w:szCs w:val="24"/>
          <w:lang w:eastAsia="ru-RU"/>
        </w:rPr>
        <w:t>Моб.телефон +7(999) 809-14-95</w:t>
      </w:r>
    </w:p>
    <w:p w14:paraId="35814127" w14:textId="77777777" w:rsidR="00786908" w:rsidRPr="00B6673A" w:rsidRDefault="00786908" w:rsidP="00B6673A">
      <w:pPr>
        <w:ind w:firstLine="0"/>
        <w:rPr>
          <w:rFonts w:ascii="Times New Roman" w:eastAsia="Calibri" w:hAnsi="Times New Roman"/>
          <w:sz w:val="24"/>
          <w:szCs w:val="24"/>
        </w:rPr>
      </w:pPr>
    </w:p>
    <w:sectPr w:rsidR="00786908" w:rsidRPr="00B66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7233" w14:textId="77777777" w:rsidR="00B33444" w:rsidRDefault="00B33444" w:rsidP="004B4611">
      <w:r>
        <w:separator/>
      </w:r>
    </w:p>
  </w:endnote>
  <w:endnote w:type="continuationSeparator" w:id="0">
    <w:p w14:paraId="7CFF61A6" w14:textId="77777777" w:rsidR="00B33444" w:rsidRDefault="00B33444" w:rsidP="004B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783725389"/>
      <w:docPartObj>
        <w:docPartGallery w:val="Page Numbers (Bottom of Page)"/>
        <w:docPartUnique/>
      </w:docPartObj>
    </w:sdtPr>
    <w:sdtEndPr>
      <w:rPr>
        <w:rStyle w:val="ad"/>
      </w:rPr>
    </w:sdtEndPr>
    <w:sdtContent>
      <w:p w14:paraId="5AD0B465" w14:textId="4C04A11A" w:rsidR="004B4611" w:rsidRDefault="004B4611" w:rsidP="00103A7A">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630D315A" w14:textId="77777777" w:rsidR="004B4611" w:rsidRDefault="004B4611" w:rsidP="004B461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Fonts w:ascii="Times New Roman" w:hAnsi="Times New Roman"/>
        <w:sz w:val="24"/>
        <w:szCs w:val="24"/>
      </w:rPr>
      <w:id w:val="-1717884817"/>
      <w:docPartObj>
        <w:docPartGallery w:val="Page Numbers (Bottom of Page)"/>
        <w:docPartUnique/>
      </w:docPartObj>
    </w:sdtPr>
    <w:sdtEndPr>
      <w:rPr>
        <w:rStyle w:val="ad"/>
      </w:rPr>
    </w:sdtEndPr>
    <w:sdtContent>
      <w:p w14:paraId="6283C605" w14:textId="37BA4E79" w:rsidR="004B4611" w:rsidRPr="004B4611" w:rsidRDefault="004B4611" w:rsidP="00103A7A">
        <w:pPr>
          <w:pStyle w:val="ab"/>
          <w:framePr w:wrap="none" w:vAnchor="text" w:hAnchor="margin" w:xAlign="right" w:y="1"/>
          <w:rPr>
            <w:rStyle w:val="ad"/>
            <w:rFonts w:ascii="Times New Roman" w:hAnsi="Times New Roman"/>
            <w:sz w:val="24"/>
            <w:szCs w:val="24"/>
          </w:rPr>
        </w:pPr>
        <w:r w:rsidRPr="004B4611">
          <w:rPr>
            <w:rStyle w:val="ad"/>
            <w:rFonts w:ascii="Times New Roman" w:hAnsi="Times New Roman"/>
            <w:sz w:val="24"/>
            <w:szCs w:val="24"/>
          </w:rPr>
          <w:fldChar w:fldCharType="begin"/>
        </w:r>
        <w:r w:rsidRPr="004B4611">
          <w:rPr>
            <w:rStyle w:val="ad"/>
            <w:rFonts w:ascii="Times New Roman" w:hAnsi="Times New Roman"/>
            <w:sz w:val="24"/>
            <w:szCs w:val="24"/>
          </w:rPr>
          <w:instrText xml:space="preserve"> PAGE </w:instrText>
        </w:r>
        <w:r w:rsidRPr="004B4611">
          <w:rPr>
            <w:rStyle w:val="ad"/>
            <w:rFonts w:ascii="Times New Roman" w:hAnsi="Times New Roman"/>
            <w:sz w:val="24"/>
            <w:szCs w:val="24"/>
          </w:rPr>
          <w:fldChar w:fldCharType="separate"/>
        </w:r>
        <w:r w:rsidRPr="004B4611">
          <w:rPr>
            <w:rStyle w:val="ad"/>
            <w:rFonts w:ascii="Times New Roman" w:hAnsi="Times New Roman"/>
            <w:noProof/>
            <w:sz w:val="24"/>
            <w:szCs w:val="24"/>
          </w:rPr>
          <w:t>1</w:t>
        </w:r>
        <w:r w:rsidRPr="004B4611">
          <w:rPr>
            <w:rStyle w:val="ad"/>
            <w:rFonts w:ascii="Times New Roman" w:hAnsi="Times New Roman"/>
            <w:sz w:val="24"/>
            <w:szCs w:val="24"/>
          </w:rPr>
          <w:fldChar w:fldCharType="end"/>
        </w:r>
      </w:p>
    </w:sdtContent>
  </w:sdt>
  <w:p w14:paraId="718B6792" w14:textId="77777777" w:rsidR="004B4611" w:rsidRPr="004B4611" w:rsidRDefault="004B4611" w:rsidP="004B4611">
    <w:pPr>
      <w:pStyle w:val="ab"/>
      <w:ind w:right="36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CE73" w14:textId="77777777" w:rsidR="00B33444" w:rsidRDefault="00B33444" w:rsidP="004B4611">
      <w:r>
        <w:separator/>
      </w:r>
    </w:p>
  </w:footnote>
  <w:footnote w:type="continuationSeparator" w:id="0">
    <w:p w14:paraId="0A99D4B5" w14:textId="77777777" w:rsidR="00B33444" w:rsidRDefault="00B33444" w:rsidP="004B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209"/>
    <w:multiLevelType w:val="hybridMultilevel"/>
    <w:tmpl w:val="430A2CF4"/>
    <w:lvl w:ilvl="0" w:tplc="07F455D0">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B45E95"/>
    <w:multiLevelType w:val="hybridMultilevel"/>
    <w:tmpl w:val="FA8A4ADA"/>
    <w:lvl w:ilvl="0" w:tplc="D79E7682">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08"/>
    <w:rsid w:val="0007114B"/>
    <w:rsid w:val="000B6DA0"/>
    <w:rsid w:val="001659B5"/>
    <w:rsid w:val="002017A4"/>
    <w:rsid w:val="00215B2E"/>
    <w:rsid w:val="003B5490"/>
    <w:rsid w:val="003D77CD"/>
    <w:rsid w:val="004B4611"/>
    <w:rsid w:val="004D5290"/>
    <w:rsid w:val="005F7309"/>
    <w:rsid w:val="006710D1"/>
    <w:rsid w:val="006813B0"/>
    <w:rsid w:val="00746090"/>
    <w:rsid w:val="00753B85"/>
    <w:rsid w:val="00786908"/>
    <w:rsid w:val="009615D8"/>
    <w:rsid w:val="009B7B9F"/>
    <w:rsid w:val="009D375B"/>
    <w:rsid w:val="009E0F6D"/>
    <w:rsid w:val="00B33444"/>
    <w:rsid w:val="00B6673A"/>
    <w:rsid w:val="00CA023D"/>
    <w:rsid w:val="00D963BD"/>
    <w:rsid w:val="00DB1C65"/>
    <w:rsid w:val="00DB68F0"/>
    <w:rsid w:val="00E24025"/>
    <w:rsid w:val="00E4271D"/>
    <w:rsid w:val="00E44A28"/>
    <w:rsid w:val="00E50413"/>
    <w:rsid w:val="00E7387C"/>
    <w:rsid w:val="00E9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B97"/>
  <w15:chartTrackingRefBased/>
  <w15:docId w15:val="{99502F0D-9E56-40CC-A194-D2DF113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908"/>
    <w:pPr>
      <w:suppressAutoHyphens/>
      <w:spacing w:after="0" w:line="240" w:lineRule="auto"/>
      <w:ind w:firstLine="709"/>
      <w:jc w:val="both"/>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87C"/>
    <w:rPr>
      <w:color w:val="0563C1" w:themeColor="hyperlink"/>
      <w:u w:val="single"/>
    </w:rPr>
  </w:style>
  <w:style w:type="character" w:styleId="a4">
    <w:name w:val="Unresolved Mention"/>
    <w:basedOn w:val="a0"/>
    <w:uiPriority w:val="99"/>
    <w:semiHidden/>
    <w:unhideWhenUsed/>
    <w:rsid w:val="00E7387C"/>
    <w:rPr>
      <w:color w:val="605E5C"/>
      <w:shd w:val="clear" w:color="auto" w:fill="E1DFDD"/>
    </w:rPr>
  </w:style>
  <w:style w:type="paragraph" w:styleId="a5">
    <w:name w:val="List Paragraph"/>
    <w:basedOn w:val="a"/>
    <w:uiPriority w:val="34"/>
    <w:qFormat/>
    <w:rsid w:val="002017A4"/>
    <w:pPr>
      <w:ind w:left="720"/>
      <w:contextualSpacing/>
    </w:pPr>
  </w:style>
  <w:style w:type="paragraph" w:styleId="a6">
    <w:name w:val="Body Text"/>
    <w:basedOn w:val="a"/>
    <w:link w:val="a7"/>
    <w:uiPriority w:val="99"/>
    <w:semiHidden/>
    <w:unhideWhenUsed/>
    <w:rsid w:val="00E50413"/>
    <w:pPr>
      <w:spacing w:after="120"/>
    </w:pPr>
  </w:style>
  <w:style w:type="character" w:customStyle="1" w:styleId="a7">
    <w:name w:val="Основной текст Знак"/>
    <w:basedOn w:val="a0"/>
    <w:link w:val="a6"/>
    <w:uiPriority w:val="99"/>
    <w:semiHidden/>
    <w:rsid w:val="00E50413"/>
    <w:rPr>
      <w:rFonts w:ascii="Calibri" w:eastAsia="Times New Roman" w:hAnsi="Calibri" w:cs="Times New Roman"/>
      <w:lang w:eastAsia="ar-SA"/>
    </w:rPr>
  </w:style>
  <w:style w:type="table" w:styleId="a8">
    <w:name w:val="Table Grid"/>
    <w:basedOn w:val="a1"/>
    <w:uiPriority w:val="39"/>
    <w:rsid w:val="00DB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B4611"/>
    <w:pPr>
      <w:tabs>
        <w:tab w:val="center" w:pos="4677"/>
        <w:tab w:val="right" w:pos="9355"/>
      </w:tabs>
    </w:pPr>
  </w:style>
  <w:style w:type="character" w:customStyle="1" w:styleId="aa">
    <w:name w:val="Верхний колонтитул Знак"/>
    <w:basedOn w:val="a0"/>
    <w:link w:val="a9"/>
    <w:uiPriority w:val="99"/>
    <w:rsid w:val="004B4611"/>
    <w:rPr>
      <w:rFonts w:ascii="Calibri" w:eastAsia="Times New Roman" w:hAnsi="Calibri" w:cs="Times New Roman"/>
      <w:lang w:eastAsia="ar-SA"/>
    </w:rPr>
  </w:style>
  <w:style w:type="paragraph" w:styleId="ab">
    <w:name w:val="footer"/>
    <w:basedOn w:val="a"/>
    <w:link w:val="ac"/>
    <w:uiPriority w:val="99"/>
    <w:unhideWhenUsed/>
    <w:rsid w:val="004B4611"/>
    <w:pPr>
      <w:tabs>
        <w:tab w:val="center" w:pos="4677"/>
        <w:tab w:val="right" w:pos="9355"/>
      </w:tabs>
    </w:pPr>
  </w:style>
  <w:style w:type="character" w:customStyle="1" w:styleId="ac">
    <w:name w:val="Нижний колонтитул Знак"/>
    <w:basedOn w:val="a0"/>
    <w:link w:val="ab"/>
    <w:uiPriority w:val="99"/>
    <w:rsid w:val="004B4611"/>
    <w:rPr>
      <w:rFonts w:ascii="Calibri" w:eastAsia="Times New Roman" w:hAnsi="Calibri" w:cs="Times New Roman"/>
      <w:lang w:eastAsia="ar-SA"/>
    </w:rPr>
  </w:style>
  <w:style w:type="character" w:styleId="ad">
    <w:name w:val="page number"/>
    <w:basedOn w:val="a0"/>
    <w:uiPriority w:val="99"/>
    <w:semiHidden/>
    <w:unhideWhenUsed/>
    <w:rsid w:val="004B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Юшин</dc:creator>
  <cp:keywords/>
  <dc:description/>
  <cp:lastModifiedBy>User</cp:lastModifiedBy>
  <cp:revision>6</cp:revision>
  <cp:lastPrinted>2021-02-10T21:04:00Z</cp:lastPrinted>
  <dcterms:created xsi:type="dcterms:W3CDTF">2021-05-17T07:22:00Z</dcterms:created>
  <dcterms:modified xsi:type="dcterms:W3CDTF">2021-05-25T10:34:00Z</dcterms:modified>
</cp:coreProperties>
</file>