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104C" w14:textId="77777777" w:rsidR="00582FA7" w:rsidRPr="00582FA7" w:rsidRDefault="00582FA7" w:rsidP="00E45A48">
      <w:pPr>
        <w:tabs>
          <w:tab w:val="left" w:pos="482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82FA7">
        <w:rPr>
          <w:rFonts w:ascii="Times New Roman" w:eastAsia="Calibri" w:hAnsi="Times New Roman" w:cs="Times New Roman"/>
          <w:color w:val="000000"/>
          <w:sz w:val="28"/>
          <w:szCs w:val="28"/>
        </w:rPr>
        <w:t>ПРОЕКТ</w:t>
      </w:r>
    </w:p>
    <w:p w14:paraId="4531559F" w14:textId="3729AAA3" w:rsidR="00582FA7" w:rsidRPr="00582FA7" w:rsidRDefault="00582FA7" w:rsidP="00E45A4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2FA7">
        <w:rPr>
          <w:rFonts w:ascii="Times New Roman" w:eastAsia="Calibri" w:hAnsi="Times New Roman" w:cs="Times New Roman"/>
          <w:bCs/>
          <w:sz w:val="28"/>
          <w:szCs w:val="28"/>
        </w:rPr>
        <w:t>Внесён</w:t>
      </w:r>
      <w:r w:rsidR="00B17E41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82FA7">
        <w:rPr>
          <w:rFonts w:ascii="Times New Roman" w:eastAsia="Calibri" w:hAnsi="Times New Roman" w:cs="Times New Roman"/>
          <w:bCs/>
          <w:sz w:val="28"/>
          <w:szCs w:val="28"/>
        </w:rPr>
        <w:t xml:space="preserve">главой администрации муниципального округа </w:t>
      </w:r>
    </w:p>
    <w:p w14:paraId="10AE88D6" w14:textId="77777777" w:rsidR="00582FA7" w:rsidRPr="00582FA7" w:rsidRDefault="00582FA7" w:rsidP="00E45A4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2FA7">
        <w:rPr>
          <w:rFonts w:ascii="Times New Roman" w:eastAsia="Calibri" w:hAnsi="Times New Roman" w:cs="Times New Roman"/>
          <w:bCs/>
          <w:sz w:val="28"/>
          <w:szCs w:val="28"/>
        </w:rPr>
        <w:t>Пресненский Кормилициной Л. А.</w:t>
      </w:r>
    </w:p>
    <w:p w14:paraId="12C42594" w14:textId="77777777" w:rsidR="00EB2EC6" w:rsidRDefault="00582FA7" w:rsidP="00E45A4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82FA7">
        <w:rPr>
          <w:rFonts w:ascii="Times New Roman" w:eastAsia="Calibri" w:hAnsi="Times New Roman" w:cs="Times New Roman"/>
          <w:bCs/>
          <w:sz w:val="28"/>
          <w:szCs w:val="28"/>
        </w:rPr>
        <w:t>Дата внесения: 01.08. 2022 года</w:t>
      </w:r>
    </w:p>
    <w:p w14:paraId="09E25C36" w14:textId="77777777" w:rsidR="00EB2EC6" w:rsidRPr="00EB2EC6" w:rsidRDefault="00EB2EC6" w:rsidP="00EB2E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F834FF" w14:textId="77777777" w:rsidR="00EB2EC6" w:rsidRPr="00EB2EC6" w:rsidRDefault="00EB2EC6" w:rsidP="00EB2EC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C15E904" w14:textId="77777777" w:rsidR="00192651" w:rsidRPr="00EB2EC6" w:rsidRDefault="00192651" w:rsidP="00EB2EC6">
      <w:pPr>
        <w:shd w:val="clear" w:color="auto" w:fill="FFFFFF"/>
        <w:spacing w:after="0" w:line="240" w:lineRule="auto"/>
        <w:ind w:right="467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F98F1C8" w14:textId="77777777" w:rsidR="00582FA7" w:rsidRPr="00582FA7" w:rsidRDefault="00582FA7" w:rsidP="00582FA7">
      <w:pPr>
        <w:contextualSpacing/>
        <w:rPr>
          <w:rFonts w:ascii="Times New Roman" w:hAnsi="Times New Roman" w:cs="Times New Roman"/>
          <w:sz w:val="28"/>
          <w:szCs w:val="28"/>
        </w:rPr>
      </w:pPr>
      <w:r w:rsidRPr="00582FA7">
        <w:rPr>
          <w:rFonts w:ascii="Times New Roman" w:hAnsi="Times New Roman" w:cs="Times New Roman"/>
          <w:sz w:val="28"/>
          <w:szCs w:val="28"/>
        </w:rPr>
        <w:t>17.08.2022 №67/0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82FA7">
        <w:rPr>
          <w:rFonts w:ascii="Times New Roman" w:hAnsi="Times New Roman" w:cs="Times New Roman"/>
          <w:sz w:val="28"/>
          <w:szCs w:val="28"/>
        </w:rPr>
        <w:t>/84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82FA7">
        <w:rPr>
          <w:rFonts w:ascii="Times New Roman" w:hAnsi="Times New Roman" w:cs="Times New Roman"/>
          <w:sz w:val="28"/>
          <w:szCs w:val="28"/>
        </w:rPr>
        <w:t>-СД</w:t>
      </w:r>
    </w:p>
    <w:p w14:paraId="69804964" w14:textId="77777777" w:rsidR="00582FA7" w:rsidRPr="00582FA7" w:rsidRDefault="00582FA7" w:rsidP="00EB2EC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14:paraId="798C62F5" w14:textId="77777777" w:rsidR="00B85630" w:rsidRPr="00001E1B" w:rsidRDefault="00B85630" w:rsidP="00582FA7">
      <w:pPr>
        <w:shd w:val="clear" w:color="auto" w:fill="FFFFFF"/>
        <w:spacing w:after="0" w:line="240" w:lineRule="auto"/>
        <w:ind w:right="4959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Об утверждении Порядка </w:t>
      </w:r>
      <w:r w:rsidR="00081946"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материально-технического</w:t>
      </w: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1C327B"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и организационного </w:t>
      </w: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обеспечения </w:t>
      </w:r>
      <w:r w:rsidR="0000279D"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деятельности органов</w:t>
      </w:r>
      <w:r w:rsidR="003A371D"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местного самоуправления</w:t>
      </w: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  <w:r w:rsidR="006A22F4"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муниципального округа Пресненски</w:t>
      </w:r>
      <w:r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>й</w:t>
      </w:r>
      <w:r w:rsidR="0000279D" w:rsidRPr="00001E1B">
        <w:rPr>
          <w:rFonts w:ascii="Times New Roman" w:eastAsia="Times New Roman" w:hAnsi="Times New Roman" w:cs="Times New Roman"/>
          <w:b/>
          <w:bCs/>
          <w:kern w:val="36"/>
          <w:sz w:val="28"/>
          <w:szCs w:val="26"/>
          <w:lang w:eastAsia="ru-RU"/>
        </w:rPr>
        <w:t xml:space="preserve"> </w:t>
      </w:r>
    </w:p>
    <w:p w14:paraId="19BD44D9" w14:textId="77777777" w:rsidR="00B85630" w:rsidRPr="00001E1B" w:rsidRDefault="00B85630" w:rsidP="00B8563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0D06E56B" w14:textId="77777777" w:rsidR="00192651" w:rsidRPr="00001E1B" w:rsidRDefault="00B85630" w:rsidP="001C327B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В соответствии с </w:t>
      </w:r>
      <w:r w:rsidR="0093347E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="00AB577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унктом</w:t>
      </w:r>
      <w:r w:rsidR="0093347E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8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ч</w:t>
      </w:r>
      <w:r w:rsidR="00D47B29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асти </w:t>
      </w:r>
      <w:r w:rsidR="0093347E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10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статьи </w:t>
      </w:r>
      <w:r w:rsidR="00D47B29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35 Федерального закона 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  <w:r w:rsidR="00D47B29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от 6 октября 2003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года № 131-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ФЗ 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«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Об общих принципах организации местного самоуп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равления в Российской Федерации»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D47B29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пунктом </w:t>
      </w:r>
      <w:r w:rsidR="00380657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8 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части 4 </w:t>
      </w:r>
      <w:r w:rsidR="00380657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статьи</w:t>
      </w:r>
      <w:r w:rsidR="00D47B29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380657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12 </w:t>
      </w:r>
      <w:r w:rsidR="00DD63F8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Закона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города</w:t>
      </w:r>
      <w:r w:rsidR="00D47B29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Москвы от 6 ноября 2002 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года </w:t>
      </w:r>
      <w:r w:rsidR="00D47B29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№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 56 «</w:t>
      </w:r>
      <w:r w:rsidR="00DD63F8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Об организации местного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самоуправления в городе Москве»</w:t>
      </w:r>
      <w:r w:rsidR="00D47B29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, 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подпунктом 6 пункта 1 статьи 6 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Устав</w:t>
      </w:r>
      <w:r w:rsidR="001C32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а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муниципального округа Пресненский,</w:t>
      </w:r>
      <w:r w:rsidR="00B4241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действующего в редакции решения муниципального Собрания внутригородского муниципального образования Пресненское в городе Москве от 25 февраля 2016 года № 69/1/1359-МС, </w:t>
      </w:r>
      <w:r w:rsidR="00B42413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  <w:t>с изменениями, внесёнными решениями Совета депутатов муниципального округа Пресненский от 9 июня 2021 года № 54/01/670-СД, от 22 декабря 2021 года № 58/06/732-СД и от 25 марта 2022 года № 62/01/785-СД,</w:t>
      </w:r>
    </w:p>
    <w:p w14:paraId="5C9BF045" w14:textId="77777777" w:rsidR="00B85630" w:rsidRPr="00001E1B" w:rsidRDefault="00192651" w:rsidP="0019265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Совет депутатов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решил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:</w:t>
      </w:r>
    </w:p>
    <w:p w14:paraId="655D5BF5" w14:textId="77777777" w:rsidR="00401BF8" w:rsidRPr="00001E1B" w:rsidRDefault="00B85630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Утвердить Порядок материально</w:t>
      </w:r>
      <w:r w:rsidR="004C097B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-технического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и организационного 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обеспечения </w:t>
      </w:r>
      <w:r w:rsidR="0000279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деятельности </w:t>
      </w:r>
      <w:r w:rsidR="0000279D" w:rsidRPr="00001E1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органов</w:t>
      </w:r>
      <w:r w:rsidR="00A020BB" w:rsidRPr="00001E1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местного самоуправления</w:t>
      </w:r>
      <w:r w:rsidRPr="00001E1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 муниципальн</w:t>
      </w:r>
      <w:r w:rsidR="00192651" w:rsidRPr="00001E1B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 xml:space="preserve">ого округа Пресненский </w:t>
      </w:r>
      <w:r w:rsidR="0000279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согласно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="006A22F4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п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риложению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к настоящему решению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499DBE7D" w14:textId="77777777" w:rsidR="0003126D" w:rsidRPr="00001E1B" w:rsidRDefault="00192651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Опубликовать настоящее решение в бюллетене «Московский муниципальной вестник»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43A19E3F" w14:textId="77777777" w:rsidR="00B85630" w:rsidRPr="00001E1B" w:rsidRDefault="0003126D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Разместить настоящее решение 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на официальном сайте муниципального округа Пресненский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(</w:t>
      </w:r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www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presnyamo</w:t>
      </w:r>
      <w:proofErr w:type="spellEnd"/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proofErr w:type="spellStart"/>
      <w:r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ru</w:t>
      </w:r>
      <w:proofErr w:type="spellEnd"/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)</w:t>
      </w:r>
      <w:r w:rsidR="00192651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  <w:r w:rsidR="00B85630"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</w:p>
    <w:p w14:paraId="2A40B2C0" w14:textId="77777777" w:rsidR="00C02847" w:rsidRPr="00001E1B" w:rsidRDefault="00C02847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Настоящее решение вступает в силу со дня его официального опубликования.</w:t>
      </w:r>
    </w:p>
    <w:p w14:paraId="0F163DC1" w14:textId="77777777" w:rsidR="00192651" w:rsidRPr="00001E1B" w:rsidRDefault="00192651" w:rsidP="0003126D">
      <w:pPr>
        <w:numPr>
          <w:ilvl w:val="0"/>
          <w:numId w:val="1"/>
        </w:numPr>
        <w:shd w:val="clear" w:color="auto" w:fill="FFFFFF"/>
        <w:tabs>
          <w:tab w:val="clear" w:pos="720"/>
          <w:tab w:val="left" w:pos="993"/>
        </w:tabs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Контроль за выполнением настоящего решения возложить на главу муниципального округа Пресненский Д.</w:t>
      </w:r>
      <w:r w:rsidR="0003126D" w:rsidRPr="00001E1B">
        <w:rPr>
          <w:rFonts w:ascii="Times New Roman" w:eastAsia="Times New Roman" w:hAnsi="Times New Roman" w:cs="Times New Roman"/>
          <w:sz w:val="28"/>
          <w:szCs w:val="26"/>
          <w:lang w:val="en-US" w:eastAsia="ru-RU"/>
        </w:rPr>
        <w:t> </w:t>
      </w:r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П. </w:t>
      </w:r>
      <w:proofErr w:type="spellStart"/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Юмалина</w:t>
      </w:r>
      <w:proofErr w:type="spellEnd"/>
      <w:r w:rsidRPr="00001E1B">
        <w:rPr>
          <w:rFonts w:ascii="Times New Roman" w:eastAsia="Times New Roman" w:hAnsi="Times New Roman" w:cs="Times New Roman"/>
          <w:sz w:val="28"/>
          <w:szCs w:val="26"/>
          <w:lang w:eastAsia="ru-RU"/>
        </w:rPr>
        <w:t>.</w:t>
      </w:r>
    </w:p>
    <w:p w14:paraId="634BCBF5" w14:textId="77777777" w:rsidR="00192651" w:rsidRPr="00001E1B" w:rsidRDefault="00192651" w:rsidP="001926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Глава муниципального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 </w:t>
      </w:r>
    </w:p>
    <w:p w14:paraId="6DDC74B5" w14:textId="77777777" w:rsidR="00B85630" w:rsidRPr="00001E1B" w:rsidRDefault="00192651" w:rsidP="0003126D">
      <w:pPr>
        <w:shd w:val="clear" w:color="auto" w:fill="FFFFFF"/>
        <w:tabs>
          <w:tab w:val="left" w:pos="751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округа Пресненский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 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ab/>
      </w:r>
      <w:r w:rsidR="001F0085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Д.</w:t>
      </w:r>
      <w:r w:rsidR="0003126D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 </w:t>
      </w:r>
      <w:r w:rsidR="001F0085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 xml:space="preserve">П. </w:t>
      </w:r>
      <w:proofErr w:type="spellStart"/>
      <w:r w:rsidR="001F0085" w:rsidRPr="00001E1B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Юмалин</w:t>
      </w:r>
      <w:proofErr w:type="spellEnd"/>
    </w:p>
    <w:p w14:paraId="3D762383" w14:textId="77777777" w:rsidR="007A5A6B" w:rsidRPr="00001E1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783D37D2" w14:textId="77777777" w:rsidR="007A5A6B" w:rsidRPr="00001E1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F936E52" w14:textId="77777777" w:rsidR="007A5A6B" w:rsidRDefault="007A5A6B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5FC2385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24EB7617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781E22D9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72BDE83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29040ED9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BBA6AB5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99C6D5B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11C2076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0F1637FF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26EDF0B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26F85AE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B685881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0D17FCBF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C47E17C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CA2316F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54F2BA5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94A14E3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4A1007EE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40D0987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333789A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48A68FC0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8E5907E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9E50026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41438B7E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574B4ADF" w14:textId="77777777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7E842EA4" w14:textId="54840B13" w:rsidR="00582FA7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8A9CC44" w14:textId="550E29EA" w:rsidR="00B17E41" w:rsidRDefault="00B17E41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1B6ACE5A" w14:textId="6B7B0C17" w:rsidR="00B17E41" w:rsidRDefault="00B17E41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A8BAD70" w14:textId="0B898EDD" w:rsidR="00B17E41" w:rsidRDefault="00B17E41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373A5A59" w14:textId="54A8ECA9" w:rsidR="00B17E41" w:rsidRDefault="00B17E41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F8BF18C" w14:textId="77777777" w:rsidR="00B17E41" w:rsidRDefault="00B17E41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2FFE3D6B" w14:textId="77777777" w:rsidR="00582FA7" w:rsidRPr="00001E1B" w:rsidRDefault="00582FA7" w:rsidP="0003126D">
      <w:pPr>
        <w:spacing w:after="120"/>
        <w:ind w:right="5103"/>
        <w:rPr>
          <w:rFonts w:ascii="Times New Roman" w:hAnsi="Times New Roman" w:cs="Times New Roman"/>
          <w:sz w:val="24"/>
        </w:rPr>
      </w:pPr>
    </w:p>
    <w:p w14:paraId="654E648A" w14:textId="77777777" w:rsidR="00753D79" w:rsidRPr="00001E1B" w:rsidRDefault="00753D7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753D79" w:rsidRPr="00001E1B" w:rsidSect="007D2B1A">
          <w:headerReference w:type="default" r:id="rId8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</w:p>
    <w:p w14:paraId="0B73F5AD" w14:textId="77777777" w:rsidR="0003126D" w:rsidRPr="00001E1B" w:rsidRDefault="0003126D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B336A2" w14:textId="77777777" w:rsidR="00861218" w:rsidRPr="00861218" w:rsidRDefault="00861218" w:rsidP="00861218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1218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1</w:t>
      </w:r>
    </w:p>
    <w:p w14:paraId="651C4B5F" w14:textId="77777777" w:rsidR="00861218" w:rsidRDefault="00861218" w:rsidP="00861218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12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Решению Совета депутатов </w:t>
      </w:r>
    </w:p>
    <w:p w14:paraId="5A43BE77" w14:textId="38EFDFA6" w:rsidR="00861218" w:rsidRPr="00861218" w:rsidRDefault="00861218" w:rsidP="00861218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61218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86121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округа Пресненский </w:t>
      </w:r>
    </w:p>
    <w:p w14:paraId="78C58502" w14:textId="5A31AC0A" w:rsidR="00192651" w:rsidRPr="00001E1B" w:rsidRDefault="00861218" w:rsidP="00861218">
      <w:pPr>
        <w:shd w:val="clear" w:color="auto" w:fill="FFFFFF"/>
        <w:spacing w:after="150" w:line="240" w:lineRule="auto"/>
        <w:ind w:left="453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1218">
        <w:rPr>
          <w:rFonts w:ascii="Times New Roman" w:eastAsia="Times New Roman" w:hAnsi="Times New Roman" w:cs="Times New Roman"/>
          <w:sz w:val="24"/>
          <w:szCs w:val="28"/>
          <w:lang w:eastAsia="ru-RU"/>
        </w:rPr>
        <w:t>от 17.08.2022 №67/0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5/</w:t>
      </w:r>
      <w:r w:rsidRPr="00861218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41</w:t>
      </w:r>
      <w:r w:rsidRPr="00861218">
        <w:rPr>
          <w:rFonts w:ascii="Times New Roman" w:eastAsia="Times New Roman" w:hAnsi="Times New Roman" w:cs="Times New Roman"/>
          <w:sz w:val="24"/>
          <w:szCs w:val="28"/>
          <w:lang w:eastAsia="ru-RU"/>
        </w:rPr>
        <w:t>-СД</w:t>
      </w:r>
    </w:p>
    <w:p w14:paraId="4C8CA38C" w14:textId="77777777" w:rsidR="00192651" w:rsidRPr="00001E1B" w:rsidRDefault="00192651" w:rsidP="00424C9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6B1B95" w14:textId="77777777" w:rsidR="00B85630" w:rsidRPr="00001E1B" w:rsidRDefault="00BF794D" w:rsidP="00050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14:paraId="0A0E0849" w14:textId="77777777" w:rsidR="000501CE" w:rsidRPr="00001E1B" w:rsidRDefault="00B85630" w:rsidP="00050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</w:t>
      </w:r>
      <w:r w:rsidR="004C097B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-технического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F794D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организационного</w:t>
      </w:r>
    </w:p>
    <w:p w14:paraId="5760943C" w14:textId="77777777" w:rsidR="000501CE" w:rsidRPr="00001E1B" w:rsidRDefault="000501CE" w:rsidP="00050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00279D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беспечения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r w:rsidR="0000279D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</w:t>
      </w:r>
      <w:r w:rsidR="00A020BB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местного самоуправления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2F23B916" w14:textId="77777777" w:rsidR="00B85630" w:rsidRPr="00001E1B" w:rsidRDefault="00B85630" w:rsidP="000501C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</w:t>
      </w:r>
      <w:r w:rsidR="000501CE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ного округа Пресненский </w:t>
      </w:r>
    </w:p>
    <w:p w14:paraId="08803B11" w14:textId="77777777" w:rsidR="00401BF8" w:rsidRPr="00001E1B" w:rsidRDefault="00401BF8" w:rsidP="00B8563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6A5E3" w14:textId="77777777" w:rsidR="00B85630" w:rsidRPr="00001E1B" w:rsidRDefault="001A45BF" w:rsidP="00044F26">
      <w:pPr>
        <w:shd w:val="clear" w:color="auto" w:fill="FFFFFF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="000501CE"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640F2"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01CE"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0EF6BD79" w14:textId="77777777" w:rsidR="00021CC3" w:rsidRPr="00001E1B" w:rsidRDefault="00B85630" w:rsidP="00044F26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материально</w:t>
      </w:r>
      <w:r w:rsidR="004C097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-технического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7A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организационного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деятельности органов местного самоуправления 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 Пресненский</w:t>
      </w:r>
      <w:r w:rsidR="007B17A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в соответствии </w:t>
      </w:r>
      <w:r w:rsidR="00021CC3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Федеральным законом от 6 октября 2003 года № 131-ФЗ «Об общих принципах организации местного самоуправления в Российской Федерации», Законом города Москвы от 6 ноября 2002 года № 56 «Об организации местного самоуправления в городе Москве» и Уставом муниципального округа Пресненский</w:t>
      </w:r>
      <w:r w:rsidR="00021CC3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ACF93CA" w14:textId="77777777" w:rsidR="00401BF8" w:rsidRPr="00001E1B" w:rsidRDefault="00021CC3" w:rsidP="00044F26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регулирует 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отношения по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организационно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Совета депутатов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Пресненский (далее</w:t>
      </w:r>
      <w:r w:rsidR="000501C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депутатов)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</w:t>
      </w:r>
      <w:r w:rsidR="007B17A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округа Пресненский (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401BF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муниципального округа</w:t>
      </w:r>
      <w:r w:rsidR="00401BF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округа Пресненский (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0501C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020B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администрация)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при совместном употреблении – органы местного самоуправления) в целях </w:t>
      </w:r>
      <w:r w:rsidR="001A45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создания условий для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полноценного</w:t>
      </w:r>
      <w:r w:rsidR="002C03A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стабильного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независимого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эффективного функционирования органов местного самоуправления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ими вопросов местного значения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Пресненский (далее – муниципальный округ)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осуществления 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переданных им федеральными законами и (или) законами города Москвы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государственных полномочий</w:t>
      </w:r>
      <w:r w:rsidR="009E7ED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отдельные государственные полномочия)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A17D05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F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 лицами, замещающими в муниципальном</w:t>
      </w:r>
      <w:r w:rsidR="006A22F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округе муниципальные должности</w:t>
      </w:r>
      <w:r w:rsidR="009640F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45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лица, замещающие муниципальные должности)</w:t>
      </w:r>
      <w:r w:rsidR="006A22F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45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40F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 полномочий</w:t>
      </w:r>
      <w:r w:rsidR="006A22F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40F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муниципальными </w:t>
      </w:r>
      <w:r w:rsidR="00401BF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служащими </w:t>
      </w:r>
      <w:r w:rsidR="009640F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  <w:r w:rsidR="001A45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муниципальные служащие) </w:t>
      </w:r>
      <w:r w:rsidR="006A22F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работниками органов местного самоуправления </w:t>
      </w:r>
      <w:r w:rsidR="00DF171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работники) </w:t>
      </w:r>
      <w:r w:rsidR="00401BF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обязанностей</w:t>
      </w:r>
      <w:r w:rsidR="009640F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должностям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8657523" w14:textId="77777777" w:rsidR="00341E68" w:rsidRPr="00001E1B" w:rsidRDefault="009640F2" w:rsidP="00044F26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термины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используемые в настоящем Порядке</w:t>
      </w:r>
      <w:r w:rsidR="002C03A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целей настоящего Порядка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74BA7DD" w14:textId="77777777" w:rsidR="00B85630" w:rsidRPr="00001E1B" w:rsidRDefault="00B85630" w:rsidP="00044F26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материально-техническ</w:t>
      </w:r>
      <w:r w:rsidR="001A45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обеспечение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 местного самоуправления </w:t>
      </w:r>
      <w:r w:rsidR="001A45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2C03A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осуществляемый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 мер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оприятий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 на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снабжение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местного самоуправления</w:t>
      </w:r>
      <w:r w:rsidR="001A45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лиц, замещающих муниципальные должности, муниципальных служащих</w:t>
      </w:r>
      <w:r w:rsidR="006A22F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</w:t>
      </w:r>
      <w:r w:rsidR="00D928BD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осуществления их деятельности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3AB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материально-техническими средствами;</w:t>
      </w:r>
    </w:p>
    <w:p w14:paraId="5C73B5B4" w14:textId="77777777" w:rsidR="002C03AB" w:rsidRPr="00001E1B" w:rsidRDefault="002C03AB" w:rsidP="00044F26">
      <w:pPr>
        <w:shd w:val="clear" w:color="auto" w:fill="FFFFFF"/>
        <w:tabs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обеспечение деятельности органов местного самоуправления – осуществляемый на постоянной основе комплекс мероприятий, направленны</w:t>
      </w:r>
      <w:r w:rsidR="00021CC3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A22F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организационного характера для надлежащего функционирования органов местного самоуправления</w:t>
      </w:r>
      <w:r w:rsidR="00021CC3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EB439" w14:textId="77777777" w:rsidR="00DF171F" w:rsidRPr="00001E1B" w:rsidRDefault="00DF171F" w:rsidP="00044F26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hAnsi="Times New Roman" w:cs="Times New Roman"/>
          <w:sz w:val="28"/>
          <w:szCs w:val="28"/>
        </w:rPr>
        <w:t>Мероприятия по материально-техническому и организационному обеспечению деятельности органов местного самоуправления осуществляются в соответствии с федеральными законами и иными нормативными правовыми актами Российской Федерации, законами и иными нормативными правовыми актами города Москвы, Уставом и иными муниципальными правовыми актами муниципального округа.</w:t>
      </w:r>
    </w:p>
    <w:p w14:paraId="7524D5E1" w14:textId="77777777" w:rsidR="00021CC3" w:rsidRPr="00001E1B" w:rsidRDefault="00021CC3" w:rsidP="00044F26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материально-технического и организационного обеспечения деятельности органов местного самоуправления, не урегулированные настоящим Порядком, регламентируются муниципальными правовыми актами органов местного самоуправления. </w:t>
      </w:r>
    </w:p>
    <w:p w14:paraId="212E1D83" w14:textId="77777777" w:rsidR="00B85630" w:rsidRPr="00001E1B" w:rsidRDefault="002C03AB" w:rsidP="00044F26">
      <w:pPr>
        <w:shd w:val="clear" w:color="auto" w:fill="FFFFFF"/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</w:t>
      </w:r>
      <w:r w:rsidR="00B85630"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техническое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обеспечение деятельности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самоуправления</w:t>
      </w:r>
    </w:p>
    <w:p w14:paraId="012EFF57" w14:textId="77777777" w:rsidR="00112711" w:rsidRPr="00001E1B" w:rsidRDefault="00A93144" w:rsidP="00044F26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К материально-техническому обеспечению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органов</w:t>
      </w:r>
      <w:r w:rsidR="0013403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6E59A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044F26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E59A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044F26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3064A6E" w14:textId="77777777" w:rsidR="00B85630" w:rsidRPr="00001E1B" w:rsidRDefault="001622E7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в безвозмездное пользование муниципального имущества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(движим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 недвижимого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), предназначенн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деятельности органов местного самоуправления;</w:t>
      </w:r>
    </w:p>
    <w:p w14:paraId="23621CAE" w14:textId="77777777" w:rsidR="00975FC7" w:rsidRPr="00001E1B" w:rsidRDefault="001622E7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безвозмездное пользование нежилыми помещениями, находящимися в собственности города Москвы и предоставленными для административных целей, а также иным имуществом города Москвы, предоставленным для осуществления отдельных государственных полномочий;</w:t>
      </w:r>
    </w:p>
    <w:p w14:paraId="05F2FF77" w14:textId="77777777" w:rsidR="00B85630" w:rsidRPr="00001E1B" w:rsidRDefault="005E2870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нежилых помещений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безвозмездном пользовании администрации</w:t>
      </w:r>
      <w:r w:rsidR="001622E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состоянии, соответствующем </w:t>
      </w:r>
      <w:r w:rsidR="00112711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охраны труда, 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 безопасности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анитарным, экологическим и иным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установленным законодательством требованиям;</w:t>
      </w:r>
    </w:p>
    <w:p w14:paraId="563F1E8E" w14:textId="77777777" w:rsidR="00B85630" w:rsidRPr="00001E1B" w:rsidRDefault="00B85630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охраны </w:t>
      </w:r>
      <w:r w:rsidR="005E287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 помещений, находящихся в безвозмездном пользовании администрации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находящегося в них имущества и служебных документов;</w:t>
      </w:r>
    </w:p>
    <w:p w14:paraId="4E84171F" w14:textId="77777777" w:rsidR="00753D79" w:rsidRPr="00001E1B" w:rsidRDefault="00B85630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хозяйственно-техническое 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обслуживание</w:t>
      </w:r>
      <w:r w:rsidR="0013403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уборка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нежилых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03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помещений, 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безвозмездном пользовании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</w:t>
      </w:r>
      <w:r w:rsidR="005E287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120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находящегося в них имущества, 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территории, 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непосредственно прилегающей к зданиям, в которых </w:t>
      </w:r>
      <w:r w:rsidR="0039120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="00753D7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нежилые помещения; </w:t>
      </w:r>
    </w:p>
    <w:p w14:paraId="3C77E737" w14:textId="77777777" w:rsidR="00753D79" w:rsidRPr="00001E1B" w:rsidRDefault="00B85630" w:rsidP="00391209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необходимым </w:t>
      </w:r>
      <w:r w:rsidR="0039120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(инвентарем, материалами и прочим имуществом) нежилых </w:t>
      </w:r>
      <w:r w:rsidR="001945F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помещений общего пользования, </w:t>
      </w:r>
      <w:r w:rsidR="0039120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безвозмездном пользовании </w:t>
      </w:r>
      <w:r w:rsidR="00DF171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администрации;</w:t>
      </w:r>
    </w:p>
    <w:p w14:paraId="5EEDF27C" w14:textId="77777777" w:rsidR="00B85630" w:rsidRPr="00001E1B" w:rsidRDefault="00B85630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07309342"/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</w:t>
      </w:r>
      <w:r w:rsidR="0011052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услугами связи (телефонной, в том числе подвижной,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52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почтовой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20F5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включая приобретение знаков почтовой оплаты, </w:t>
      </w:r>
      <w:r w:rsidR="0011052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телеграфной, телекоммуникационной и иной)</w:t>
      </w:r>
      <w:r w:rsidR="00076BC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обеспечение доступа </w:t>
      </w:r>
      <w:r w:rsidR="00A86621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76BC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информационно-телекоммуникационной сети общего пользования «Интернет»</w:t>
      </w:r>
      <w:r w:rsidR="0011052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697C6027" w14:textId="77777777" w:rsidR="00B85630" w:rsidRPr="00001E1B" w:rsidRDefault="00730909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приобретение, ремонт, утилизация</w:t>
      </w:r>
      <w:r w:rsidR="00B8563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мебели, предметов обстановки, устройств, других материальных средств, необходимых для оснащения </w:t>
      </w:r>
      <w:r w:rsidR="001E6447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нежилых помещений, находящихся в безвозмездном пользовании администрации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381A197" w14:textId="77777777" w:rsidR="003674AE" w:rsidRPr="00001E1B" w:rsidRDefault="003674AE" w:rsidP="003674AE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бумаги и бумажной продукции, канцелярских принадлежностей, хозяйственных товаров, запоминающих устройств и иных офисных товаров;</w:t>
      </w:r>
    </w:p>
    <w:p w14:paraId="7F210D7F" w14:textId="77777777" w:rsidR="00730909" w:rsidRPr="00001E1B" w:rsidRDefault="00076BCE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приобретение,</w:t>
      </w:r>
      <w:r w:rsidR="0073090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ремонт,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обслуживание</w:t>
      </w:r>
      <w:r w:rsidR="00B8563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F5E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(поддержание в рабочем состоянии) </w:t>
      </w:r>
      <w:r w:rsidR="0073090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и утилизация компьютерной, копировально-множительной и иной офисной техник</w:t>
      </w:r>
      <w:r w:rsidR="001E6447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8563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090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осветительных приборов, </w:t>
      </w:r>
      <w:r w:rsidR="001E6447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музыкальной аппаратуры, проекторов изображений, </w:t>
      </w:r>
      <w:r w:rsidR="0073090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устройств связи, приобретение и установка (замена) </w:t>
      </w:r>
      <w:r w:rsidR="00620F5E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необходимых для их работы </w:t>
      </w:r>
      <w:r w:rsidR="0073090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комплектующих </w:t>
      </w:r>
      <w:r w:rsidR="00620F5E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изделий и расходных материалов</w:t>
      </w:r>
      <w:r w:rsidR="0073090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20FB3B4" w14:textId="77777777" w:rsidR="001E4AA0" w:rsidRPr="00001E1B" w:rsidRDefault="00A86621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(создание), наладка (установка), поддержание в рабочем состоянии, сопровождение</w:t>
      </w:r>
      <w:r w:rsidR="008A78A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информационно</w:t>
      </w:r>
      <w:r w:rsidR="006E59A7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8A78A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коммуникационной инфраструктуры (муниципальной сети передачи данных, 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официального сайта муниципального округа</w:t>
      </w:r>
      <w:r w:rsidR="00DE6024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включая приобретение (продление) домена и хостинга, средств </w:t>
      </w:r>
      <w:r w:rsidR="008A78A9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защиты информации, 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автоматизированных рабочих мест</w:t>
      </w:r>
      <w:r w:rsidR="001E4AA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их видов информационно-коммуникационных технологий)</w:t>
      </w:r>
      <w:r w:rsidR="001E4AA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F6DCFE4" w14:textId="77777777" w:rsidR="00DE6024" w:rsidRPr="00001E1B" w:rsidRDefault="00B20C31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(разработка), установка, обновление</w:t>
      </w:r>
      <w:r w:rsidR="004C097B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сопровождение </w:t>
      </w:r>
      <w:r w:rsidR="00620F5E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необходимых для деятельности органов местного самоуправления </w:t>
      </w:r>
      <w:r w:rsidR="004C097B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программных продуктов</w:t>
      </w:r>
      <w:r w:rsidR="00620F5E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с использованием электронной подписи</w:t>
      </w:r>
      <w:r w:rsidR="00DE6024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2CD2CF4" w14:textId="77777777" w:rsidR="00620F5E" w:rsidRPr="00001E1B" w:rsidRDefault="00620F5E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приобретение необходимых для деятельности органов местного самоуправления информационных услуг</w:t>
      </w:r>
      <w:r w:rsidR="00A8662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с использованием специализированного программного обеспечения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4425F4A" w14:textId="77777777" w:rsidR="00B20C31" w:rsidRPr="00001E1B" w:rsidRDefault="00B20C31" w:rsidP="00B20C31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техническое сопровождение мероприятий, требующих использования электронной, аудио- и видеотехники;</w:t>
      </w:r>
    </w:p>
    <w:p w14:paraId="214E5AC6" w14:textId="77777777" w:rsidR="003674AE" w:rsidRPr="00001E1B" w:rsidRDefault="003674AE" w:rsidP="00076BCE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изготовление (приобретение) печатной (бланков документов, грамот, открыток, брошюр, стендов</w:t>
      </w:r>
      <w:r w:rsidR="00B20C3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, адресных папок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другой), сувенирной</w:t>
      </w:r>
      <w:r w:rsidR="00B20C3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наградной</w:t>
      </w:r>
      <w:r w:rsidR="00B20C3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, цветочной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продукции;</w:t>
      </w:r>
    </w:p>
    <w:p w14:paraId="55FD1CF2" w14:textId="77777777" w:rsidR="001E4AA0" w:rsidRPr="00001E1B" w:rsidRDefault="00B20C31" w:rsidP="00076BCE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приобретение печатных изданий, </w:t>
      </w:r>
      <w:r w:rsidR="00B8563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осуществление подписки на периодические печатные издания;</w:t>
      </w:r>
      <w:r w:rsidR="0093347E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0657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A4C4089" w14:textId="77777777" w:rsidR="00B85630" w:rsidRPr="00001E1B" w:rsidRDefault="001648ED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приобретение </w:t>
      </w:r>
      <w:r w:rsidR="00B8563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услуг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(работ) по изданию средств массовой информации, опубликованию, размещению</w:t>
      </w:r>
      <w:r w:rsidR="00B8563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официальной информации о деятельности органов местного самоуправления в средствах массовой информации</w:t>
      </w:r>
      <w:r w:rsidR="0000279D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7E8F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информационно-телекоммуникационной сети общего пользования «Интернет», </w:t>
      </w:r>
      <w:r w:rsidR="0000279D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5E287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информационных стендах</w:t>
      </w:r>
      <w:r w:rsidR="0000279D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A97E8F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по распространению</w:t>
      </w:r>
      <w:r w:rsidR="0000279D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печатной продукции на территории муниципального округа</w:t>
      </w:r>
      <w:r w:rsidR="00294CA3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0A54B2B2" w14:textId="77777777" w:rsidR="00EB1E5E" w:rsidRPr="00001E1B" w:rsidRDefault="00A97E8F" w:rsidP="005C6694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обеспечение проездными документами лиц, замещающих муниципальные должности, и муниципальных служащих</w:t>
      </w:r>
      <w:r w:rsidR="00DF171F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(работников)</w:t>
      </w:r>
      <w:r w:rsidR="004B111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B1E5E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транспортное обслуживание органов местного самоуправления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осуществления служебных поездок</w:t>
      </w:r>
      <w:r w:rsidR="00EB1E5E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E5811DB" w14:textId="77777777" w:rsidR="008F5690" w:rsidRPr="00001E1B" w:rsidRDefault="008F5690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организация и содержание рабочих (служебных) мест, приемных для лиц, замещающих, муниципальные должности, и муниципальных служащих</w:t>
      </w:r>
      <w:r w:rsidR="00DF171F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(работников)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43B1EB6E" w14:textId="77777777" w:rsidR="00B85630" w:rsidRPr="00001E1B" w:rsidRDefault="00B85630" w:rsidP="00044F26">
      <w:pPr>
        <w:pStyle w:val="a3"/>
        <w:numPr>
          <w:ilvl w:val="0"/>
          <w:numId w:val="2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иные мероприятия, направленные на </w:t>
      </w:r>
      <w:r w:rsidR="00B20C3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создание </w:t>
      </w:r>
      <w:r w:rsidR="00E7419C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</w:t>
      </w:r>
      <w:r w:rsidR="00B20C3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E7419C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20C3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условий для </w:t>
      </w:r>
      <w:r w:rsidR="00DF171F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надлежащего </w:t>
      </w:r>
      <w:r w:rsidR="00B20C31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функционирования 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самоуправления.</w:t>
      </w:r>
    </w:p>
    <w:p w14:paraId="1BA1B1F5" w14:textId="77777777" w:rsidR="00B85630" w:rsidRPr="00001E1B" w:rsidRDefault="0008645A" w:rsidP="00B20C31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Материально-техническое обеспечение</w:t>
      </w:r>
      <w:r w:rsidR="00B8563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деятельности </w:t>
      </w:r>
      <w:r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органов местного самоуправления осуществляется администрацией</w:t>
      </w:r>
      <w:r w:rsidR="001E4AA0" w:rsidRPr="00001E1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534B310" w14:textId="77777777" w:rsidR="00B3728E" w:rsidRPr="00001E1B" w:rsidRDefault="00627CEC" w:rsidP="005C6694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>Материальн</w:t>
      </w:r>
      <w:r w:rsidR="00DE6024" w:rsidRPr="00001E1B">
        <w:rPr>
          <w:rFonts w:ascii="Times New Roman" w:hAnsi="Times New Roman" w:cs="Times New Roman"/>
          <w:sz w:val="28"/>
          <w:szCs w:val="28"/>
        </w:rPr>
        <w:t xml:space="preserve">о-техническое </w:t>
      </w:r>
      <w:r w:rsidRPr="00001E1B">
        <w:rPr>
          <w:rFonts w:ascii="Times New Roman" w:hAnsi="Times New Roman" w:cs="Times New Roman"/>
          <w:sz w:val="28"/>
          <w:szCs w:val="28"/>
        </w:rPr>
        <w:t>обеспечение деятельности органов местного самоуправления осуществляется на основании муниципальных контрактов (договоров), заключаемых</w:t>
      </w:r>
      <w:r w:rsidR="008C7BD5" w:rsidRPr="00001E1B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Pr="00001E1B">
        <w:rPr>
          <w:rFonts w:ascii="Times New Roman" w:hAnsi="Times New Roman" w:cs="Times New Roman"/>
          <w:sz w:val="28"/>
          <w:szCs w:val="28"/>
        </w:rPr>
        <w:t xml:space="preserve"> </w:t>
      </w:r>
      <w:r w:rsidR="00B3728E" w:rsidRPr="00001E1B">
        <w:rPr>
          <w:rFonts w:ascii="Times New Roman" w:hAnsi="Times New Roman" w:cs="Times New Roman"/>
          <w:sz w:val="28"/>
          <w:szCs w:val="28"/>
        </w:rPr>
        <w:t>в соответствии с Федерал</w:t>
      </w:r>
      <w:r w:rsidR="008979BF" w:rsidRPr="00001E1B">
        <w:rPr>
          <w:rFonts w:ascii="Times New Roman" w:hAnsi="Times New Roman" w:cs="Times New Roman"/>
          <w:sz w:val="28"/>
          <w:szCs w:val="28"/>
        </w:rPr>
        <w:t>ьным законом от 5 апреля 2013 года</w:t>
      </w:r>
      <w:r w:rsidR="00B3728E" w:rsidRPr="00001E1B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нужд». </w:t>
      </w:r>
    </w:p>
    <w:p w14:paraId="71C622FC" w14:textId="77777777" w:rsidR="00911FDA" w:rsidRPr="00001E1B" w:rsidRDefault="00911FDA" w:rsidP="00911FDA">
      <w:pPr>
        <w:shd w:val="clear" w:color="auto" w:fill="FFFFFF"/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Организационное обеспечение деятельности</w:t>
      </w:r>
      <w:r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органов местного самоуправления </w:t>
      </w:r>
    </w:p>
    <w:p w14:paraId="593903E6" w14:textId="77777777" w:rsidR="00975FC7" w:rsidRPr="00001E1B" w:rsidRDefault="00A93144" w:rsidP="00975FC7">
      <w:pPr>
        <w:numPr>
          <w:ilvl w:val="0"/>
          <w:numId w:val="19"/>
        </w:numPr>
        <w:shd w:val="clear" w:color="auto" w:fill="FFFFFF"/>
        <w:tabs>
          <w:tab w:val="clear" w:pos="720"/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>К организационному обеспечению</w:t>
      </w:r>
      <w:r w:rsidR="00975FC7" w:rsidRPr="00001E1B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</w:t>
      </w:r>
      <w:r w:rsidR="00064406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мероприятия</w:t>
      </w:r>
      <w:r w:rsidR="00975FC7" w:rsidRPr="00001E1B">
        <w:rPr>
          <w:rFonts w:ascii="Times New Roman" w:hAnsi="Times New Roman" w:cs="Times New Roman"/>
          <w:sz w:val="28"/>
          <w:szCs w:val="28"/>
        </w:rPr>
        <w:t>:</w:t>
      </w:r>
    </w:p>
    <w:p w14:paraId="7B576D30" w14:textId="77777777" w:rsidR="00975FC7" w:rsidRPr="00001E1B" w:rsidRDefault="00064406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 обеспечение, включая организацию ведения кадровой работы, организацию дополнительного профессионального образования</w:t>
      </w:r>
      <w:r w:rsidR="005C669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муниципального округа и муниципальных служащих, организацию подготовки кадров для муниципальной службы</w:t>
      </w:r>
      <w:r w:rsidR="00975FC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404B416" w14:textId="77777777" w:rsidR="00975FC7" w:rsidRPr="00001E1B" w:rsidRDefault="005C6694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обеспечение, включая организацию</w:t>
      </w:r>
      <w:r w:rsidR="00975FC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="00975FC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бухгалтерского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(бюджетного) и налогового</w:t>
      </w:r>
      <w:r w:rsidR="00975FC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учета</w:t>
      </w:r>
      <w:r w:rsidR="00A9314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представления финансовой отчетности</w:t>
      </w:r>
      <w:r w:rsidR="00975FC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7D8E54" w14:textId="77777777" w:rsidR="00975FC7" w:rsidRPr="00001E1B" w:rsidRDefault="00975FC7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обеспечение;</w:t>
      </w:r>
    </w:p>
    <w:p w14:paraId="22C9FA4B" w14:textId="77777777" w:rsidR="00DA08BE" w:rsidRPr="00001E1B" w:rsidRDefault="00DA08BE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профилактике коррупционных правонарушений в органах местного самоуправления;</w:t>
      </w:r>
    </w:p>
    <w:p w14:paraId="3993D78D" w14:textId="77777777" w:rsidR="00DA08BE" w:rsidRPr="00001E1B" w:rsidRDefault="00DA08BE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обеспечению требований безопасности, предъявляемых к органам местного самоуправления;</w:t>
      </w:r>
    </w:p>
    <w:p w14:paraId="77C120EC" w14:textId="77777777" w:rsidR="005C6694" w:rsidRPr="00001E1B" w:rsidRDefault="005C6694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документационное обеспечение, включая организацию</w:t>
      </w:r>
      <w:r w:rsidR="00975FC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делопроизводства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самоуправления;</w:t>
      </w:r>
    </w:p>
    <w:p w14:paraId="471902BB" w14:textId="77777777" w:rsidR="005C6694" w:rsidRPr="00001E1B" w:rsidRDefault="005C6694" w:rsidP="005C6694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работы с обращениями граждан и личного приема граждан;</w:t>
      </w:r>
    </w:p>
    <w:p w14:paraId="258AA9A9" w14:textId="77777777" w:rsidR="005C6694" w:rsidRPr="00001E1B" w:rsidRDefault="005C6694" w:rsidP="005C6694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архивное обеспечение;</w:t>
      </w:r>
    </w:p>
    <w:p w14:paraId="539B772F" w14:textId="77777777" w:rsidR="005C6694" w:rsidRPr="00001E1B" w:rsidRDefault="005C6694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обеспечение, включая обеспечение доступа к информации о деятельности органов местного самоуправления, и обеспечение информационной безопасности;</w:t>
      </w:r>
    </w:p>
    <w:p w14:paraId="0E382829" w14:textId="77777777" w:rsidR="00975FC7" w:rsidRPr="00001E1B" w:rsidRDefault="008979BF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информационных, справочных, методических материалов, необходимых для деятельности органов местного самоуправления</w:t>
      </w:r>
      <w:r w:rsidR="00975FC7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B695775" w14:textId="77777777" w:rsidR="005C6694" w:rsidRPr="00001E1B" w:rsidRDefault="00975FC7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06879125"/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деятельности постоянных и вре</w:t>
      </w:r>
      <w:r w:rsidR="005C669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менных коллегиальных органов</w:t>
      </w:r>
      <w:r w:rsidR="00A9314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действующих</w:t>
      </w:r>
      <w:r w:rsidR="005C669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органах местного самоуправления </w:t>
      </w:r>
      <w:r w:rsidR="00A9314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образованных по их решению </w:t>
      </w:r>
      <w:r w:rsidR="005C669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(комиссий, рабочих групп и других);</w:t>
      </w:r>
    </w:p>
    <w:bookmarkEnd w:id="1"/>
    <w:p w14:paraId="334CDD93" w14:textId="77777777" w:rsidR="00975FC7" w:rsidRPr="00001E1B" w:rsidRDefault="00975FC7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5C669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официальных мероприятий, проводимых органами местного самоуправления</w:t>
      </w:r>
      <w:r w:rsidR="008979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669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979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зрелищных, памятных, просветительских, публичных мероприятий,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слушаний, собраний и конференций граждан, форумов, презентаций, круглых столов, рабочих встреч, семинаров, совещаний</w:t>
      </w:r>
      <w:r w:rsidR="005C669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других)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6DD217A" w14:textId="77777777" w:rsidR="008979BF" w:rsidRPr="00001E1B" w:rsidRDefault="008979BF" w:rsidP="00975FC7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15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мероприятий, направленных на выполнение требований законодательства Российской Федерации, предъявляемых в связи с осуществлением деятельности на территории Российской Федерации;</w:t>
      </w:r>
    </w:p>
    <w:p w14:paraId="0C5A0D54" w14:textId="77777777" w:rsidR="00975FC7" w:rsidRPr="00001E1B" w:rsidRDefault="00975FC7" w:rsidP="008979BF">
      <w:pPr>
        <w:pStyle w:val="a3"/>
        <w:numPr>
          <w:ilvl w:val="0"/>
          <w:numId w:val="2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мероприятия, направленные на создание условий для </w:t>
      </w:r>
      <w:r w:rsidR="00A9314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надлежащего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органами местного самоуправления своих полномочий.</w:t>
      </w:r>
    </w:p>
    <w:p w14:paraId="75BE1858" w14:textId="77777777" w:rsidR="00975FC7" w:rsidRPr="00001E1B" w:rsidRDefault="00975FC7" w:rsidP="00A32D8E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06879014"/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деятельности </w:t>
      </w:r>
      <w:bookmarkEnd w:id="2"/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</w:t>
      </w:r>
      <w:r w:rsidR="009E341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979B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округа </w:t>
      </w:r>
      <w:r w:rsidR="009E341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администрации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001E1B">
        <w:rPr>
          <w:rFonts w:ascii="Times New Roman" w:hAnsi="Times New Roman" w:cs="Times New Roman"/>
          <w:sz w:val="28"/>
          <w:szCs w:val="28"/>
        </w:rPr>
        <w:t>администрация</w:t>
      </w:r>
      <w:r w:rsidR="00A9314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учётом положений пунктов 12,</w:t>
      </w:r>
      <w:r w:rsidR="009E341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</w:t>
      </w:r>
      <w:r w:rsidR="00A9314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14 </w:t>
      </w:r>
      <w:r w:rsidR="009E341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14:paraId="18B8D717" w14:textId="77777777" w:rsidR="00911FDA" w:rsidRPr="00001E1B" w:rsidRDefault="00975FC7" w:rsidP="00A32D8E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 обеспечение деятельности </w:t>
      </w:r>
      <w:r w:rsidR="009E341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непосредственно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</w:t>
      </w:r>
      <w:r w:rsidR="009E341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структурные </w:t>
      </w:r>
      <w:r w:rsidRPr="00001E1B">
        <w:rPr>
          <w:rFonts w:ascii="Times New Roman" w:hAnsi="Times New Roman" w:cs="Times New Roman"/>
          <w:sz w:val="28"/>
          <w:szCs w:val="28"/>
        </w:rPr>
        <w:t>подразделения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9E3418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муниципальными правовыми актами муниципального округа Пресненский, в том числе локальными нормативными актами администрации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6204F39" w14:textId="77777777" w:rsidR="009E3418" w:rsidRPr="00001E1B" w:rsidRDefault="009E3418" w:rsidP="00A32D8E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округа самостоятельно определяет направления своей деятельности и организует работу по осуществлению своих полномочий.</w:t>
      </w:r>
    </w:p>
    <w:p w14:paraId="208BE439" w14:textId="77777777" w:rsidR="009E3418" w:rsidRPr="00001E1B" w:rsidRDefault="009E3418" w:rsidP="00997D31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Совета депутатов осуществляет глава муниципального округа.</w:t>
      </w:r>
    </w:p>
    <w:p w14:paraId="31BF201F" w14:textId="77777777" w:rsidR="009E3418" w:rsidRPr="00001E1B" w:rsidRDefault="009E3418" w:rsidP="00A32D8E">
      <w:pPr>
        <w:numPr>
          <w:ilvl w:val="0"/>
          <w:numId w:val="19"/>
        </w:numPr>
        <w:shd w:val="clear" w:color="auto" w:fill="FFFFFF"/>
        <w:tabs>
          <w:tab w:val="clear" w:pos="72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самостоятельно организует работу администрации.</w:t>
      </w:r>
    </w:p>
    <w:p w14:paraId="0C400EB2" w14:textId="77777777" w:rsidR="00B85630" w:rsidRPr="00001E1B" w:rsidRDefault="00911FDA" w:rsidP="00911FDA">
      <w:pPr>
        <w:shd w:val="clear" w:color="auto" w:fill="FFFFFF"/>
        <w:spacing w:before="240"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071B02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E4AA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80E"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и ф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инансирование </w:t>
      </w:r>
      <w:r w:rsidR="00FF180E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расходов на 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</w:t>
      </w:r>
      <w:r w:rsidR="00DE6024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-техниче</w:t>
      </w:r>
      <w:r w:rsidR="00FF180E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ское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r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</w:t>
      </w:r>
      <w:r w:rsidR="00FF180E" w:rsidRPr="00001E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3144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самоуправления </w:t>
      </w:r>
    </w:p>
    <w:p w14:paraId="10807671" w14:textId="77777777" w:rsidR="00815329" w:rsidRPr="00001E1B" w:rsidRDefault="00815329" w:rsidP="00FA70CA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 xml:space="preserve">Финансирование расходов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материально-техническое и организационное обеспечение </w:t>
      </w:r>
      <w:r w:rsidRPr="00001E1B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</w:t>
      </w:r>
      <w:r w:rsidRPr="00001E1B">
        <w:rPr>
          <w:rFonts w:ascii="Times New Roman" w:hAnsi="Times New Roman" w:cs="Times New Roman"/>
          <w:sz w:val="28"/>
          <w:szCs w:val="28"/>
        </w:rPr>
        <w:lastRenderedPageBreak/>
        <w:t>самоуправления осуществляется за счет средств бюджета муниципального округа.</w:t>
      </w:r>
    </w:p>
    <w:p w14:paraId="2B4C943C" w14:textId="77777777" w:rsidR="00FA70CA" w:rsidRPr="00001E1B" w:rsidRDefault="00FA70CA" w:rsidP="00FA70CA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>Планирование расходов на осуществление мероприятий по материально-техническому и организационному обеспечению деятельности органов местного самоуправления осуществляется в соответствии с бюджетным законодательством Российской Федерации и города Москвы, Уставом муниципального округа, Положением о бюджетном процессе в муниципальном округе и иными муниципальными правовыми актами муниципального</w:t>
      </w:r>
      <w:r w:rsidR="00962AF3" w:rsidRPr="00001E1B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001E1B">
        <w:rPr>
          <w:rFonts w:ascii="Times New Roman" w:hAnsi="Times New Roman" w:cs="Times New Roman"/>
          <w:sz w:val="28"/>
          <w:szCs w:val="28"/>
        </w:rPr>
        <w:t>.</w:t>
      </w:r>
    </w:p>
    <w:p w14:paraId="33DF8AB4" w14:textId="77777777" w:rsidR="00FA70CA" w:rsidRPr="00001E1B" w:rsidRDefault="00FA70CA" w:rsidP="00FA70CA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>Потребности органов местного самоуправления в материально-техническом и организационном обеспечении деятельности формируются</w:t>
      </w:r>
      <w:r w:rsidR="00E37C7C" w:rsidRPr="00001E1B">
        <w:rPr>
          <w:rFonts w:ascii="Times New Roman" w:hAnsi="Times New Roman" w:cs="Times New Roman"/>
          <w:sz w:val="28"/>
          <w:szCs w:val="28"/>
        </w:rPr>
        <w:t xml:space="preserve"> указанными органами самостоятельно</w:t>
      </w:r>
      <w:r w:rsidRPr="00001E1B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города Москвы, муниципальными правовыми актами муниципального округа, доведенным</w:t>
      </w:r>
      <w:r w:rsidR="00E37C7C" w:rsidRPr="00001E1B">
        <w:rPr>
          <w:rFonts w:ascii="Times New Roman" w:hAnsi="Times New Roman" w:cs="Times New Roman"/>
          <w:sz w:val="28"/>
          <w:szCs w:val="28"/>
        </w:rPr>
        <w:t>и</w:t>
      </w:r>
      <w:r w:rsidRPr="00001E1B">
        <w:rPr>
          <w:rFonts w:ascii="Times New Roman" w:hAnsi="Times New Roman" w:cs="Times New Roman"/>
          <w:sz w:val="28"/>
          <w:szCs w:val="28"/>
        </w:rPr>
        <w:t xml:space="preserve"> </w:t>
      </w:r>
      <w:r w:rsidR="00E37C7C" w:rsidRPr="00001E1B">
        <w:rPr>
          <w:rFonts w:ascii="Times New Roman" w:hAnsi="Times New Roman" w:cs="Times New Roman"/>
          <w:sz w:val="28"/>
          <w:szCs w:val="28"/>
        </w:rPr>
        <w:t>лимитами бюджетных обязательств (бюджетными ассигнованиями) и (или) предельными объемами финансирования расходов, утвержденными администрацией нормативными затратами на обеспечение функций</w:t>
      </w:r>
      <w:r w:rsidRPr="00001E1B">
        <w:rPr>
          <w:rFonts w:ascii="Times New Roman" w:hAnsi="Times New Roman" w:cs="Times New Roman"/>
          <w:sz w:val="28"/>
          <w:szCs w:val="28"/>
        </w:rPr>
        <w:t xml:space="preserve"> </w:t>
      </w:r>
      <w:r w:rsidR="00E37C7C" w:rsidRPr="00001E1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с учетом </w:t>
      </w:r>
      <w:r w:rsidR="00AB0F5C" w:rsidRPr="00001E1B">
        <w:rPr>
          <w:rFonts w:ascii="Times New Roman" w:hAnsi="Times New Roman" w:cs="Times New Roman"/>
          <w:sz w:val="28"/>
          <w:szCs w:val="28"/>
        </w:rPr>
        <w:t xml:space="preserve">компетенции соответствующих органов и </w:t>
      </w:r>
      <w:r w:rsidR="00E37C7C" w:rsidRPr="00001E1B">
        <w:rPr>
          <w:rFonts w:ascii="Times New Roman" w:hAnsi="Times New Roman" w:cs="Times New Roman"/>
          <w:sz w:val="28"/>
          <w:szCs w:val="28"/>
        </w:rPr>
        <w:t>предельной численности лиц, замещающих муниципальные дол</w:t>
      </w:r>
      <w:r w:rsidR="00962AF3" w:rsidRPr="00001E1B">
        <w:rPr>
          <w:rFonts w:ascii="Times New Roman" w:hAnsi="Times New Roman" w:cs="Times New Roman"/>
          <w:sz w:val="28"/>
          <w:szCs w:val="28"/>
        </w:rPr>
        <w:t>жности, муниципальных служащих (</w:t>
      </w:r>
      <w:r w:rsidR="00E37C7C" w:rsidRPr="00001E1B">
        <w:rPr>
          <w:rFonts w:ascii="Times New Roman" w:hAnsi="Times New Roman" w:cs="Times New Roman"/>
          <w:sz w:val="28"/>
          <w:szCs w:val="28"/>
        </w:rPr>
        <w:t>работников</w:t>
      </w:r>
      <w:r w:rsidR="00962AF3" w:rsidRPr="00001E1B">
        <w:rPr>
          <w:rFonts w:ascii="Times New Roman" w:hAnsi="Times New Roman" w:cs="Times New Roman"/>
          <w:sz w:val="28"/>
          <w:szCs w:val="28"/>
        </w:rPr>
        <w:t>)</w:t>
      </w:r>
      <w:r w:rsidR="00E37C7C" w:rsidRPr="00001E1B">
        <w:rPr>
          <w:rFonts w:ascii="Times New Roman" w:hAnsi="Times New Roman" w:cs="Times New Roman"/>
          <w:sz w:val="28"/>
          <w:szCs w:val="28"/>
        </w:rPr>
        <w:t xml:space="preserve"> </w:t>
      </w:r>
      <w:r w:rsidRPr="00001E1B">
        <w:rPr>
          <w:rFonts w:ascii="Times New Roman" w:hAnsi="Times New Roman" w:cs="Times New Roman"/>
          <w:sz w:val="28"/>
          <w:szCs w:val="28"/>
        </w:rPr>
        <w:t xml:space="preserve">и учитываются при составлении проекта бюджета </w:t>
      </w:r>
      <w:r w:rsidR="00AB0F5C" w:rsidRPr="00001E1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01E1B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период).</w:t>
      </w:r>
    </w:p>
    <w:p w14:paraId="21D8EB1E" w14:textId="77777777" w:rsidR="00B85630" w:rsidRPr="00001E1B" w:rsidRDefault="00B85630" w:rsidP="00FA70CA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</w:t>
      </w:r>
      <w:r w:rsidR="00AB0F5C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на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</w:t>
      </w:r>
      <w:r w:rsidR="00DE602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-техническо</w:t>
      </w:r>
      <w:r w:rsidR="00AB0F5C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F5C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организационное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AB0F5C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E1B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 осуществляется </w:t>
      </w:r>
      <w:r w:rsidR="00AB0F5C" w:rsidRPr="00001E1B">
        <w:rPr>
          <w:rFonts w:ascii="Times New Roman" w:hAnsi="Times New Roman" w:cs="Times New Roman"/>
          <w:sz w:val="28"/>
          <w:szCs w:val="28"/>
        </w:rPr>
        <w:t>в рамках</w:t>
      </w:r>
      <w:r w:rsidRPr="00001E1B">
        <w:rPr>
          <w:rFonts w:ascii="Times New Roman" w:hAnsi="Times New Roman" w:cs="Times New Roman"/>
          <w:sz w:val="28"/>
          <w:szCs w:val="28"/>
        </w:rPr>
        <w:t xml:space="preserve"> расходов, предусматриваемых в бюджете </w:t>
      </w:r>
      <w:r w:rsidR="00AB0F5C" w:rsidRPr="00001E1B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001E1B">
        <w:rPr>
          <w:rFonts w:ascii="Times New Roman" w:hAnsi="Times New Roman" w:cs="Times New Roman"/>
          <w:sz w:val="28"/>
          <w:szCs w:val="28"/>
        </w:rPr>
        <w:t>в соответствии с классификацией расходов бюджетов</w:t>
      </w:r>
      <w:r w:rsidR="00AB0F5C" w:rsidRPr="00001E1B">
        <w:rPr>
          <w:rFonts w:ascii="Times New Roman" w:hAnsi="Times New Roman" w:cs="Times New Roman"/>
          <w:sz w:val="28"/>
          <w:szCs w:val="28"/>
        </w:rPr>
        <w:t xml:space="preserve"> бюджетной системы</w:t>
      </w:r>
      <w:r w:rsidRPr="00001E1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962AF3" w:rsidRPr="00001E1B">
        <w:rPr>
          <w:rFonts w:ascii="Times New Roman" w:hAnsi="Times New Roman" w:cs="Times New Roman"/>
          <w:sz w:val="28"/>
          <w:szCs w:val="28"/>
        </w:rPr>
        <w:t>,</w:t>
      </w:r>
      <w:r w:rsidR="00AB0F5C" w:rsidRPr="00001E1B">
        <w:rPr>
          <w:rFonts w:ascii="Times New Roman" w:hAnsi="Times New Roman" w:cs="Times New Roman"/>
          <w:sz w:val="28"/>
          <w:szCs w:val="28"/>
        </w:rPr>
        <w:t xml:space="preserve"> за счет собственных доходов муниципального округа, межбюджетных трансфертов и источников финансирования дефицита бюджета муниципального округа</w:t>
      </w:r>
      <w:r w:rsidRPr="00001E1B">
        <w:rPr>
          <w:rFonts w:ascii="Times New Roman" w:hAnsi="Times New Roman" w:cs="Times New Roman"/>
          <w:sz w:val="28"/>
          <w:szCs w:val="28"/>
        </w:rPr>
        <w:t>.</w:t>
      </w:r>
    </w:p>
    <w:p w14:paraId="19C09B91" w14:textId="77777777" w:rsidR="00B85630" w:rsidRPr="00001E1B" w:rsidRDefault="00B85630" w:rsidP="00FA70CA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>Не допускается финансирование расходов на материально-техническое</w:t>
      </w:r>
      <w:r w:rsidR="00AB0F5C" w:rsidRPr="00001E1B">
        <w:rPr>
          <w:rFonts w:ascii="Times New Roman" w:hAnsi="Times New Roman" w:cs="Times New Roman"/>
          <w:sz w:val="28"/>
          <w:szCs w:val="28"/>
        </w:rPr>
        <w:t xml:space="preserve"> и организационное</w:t>
      </w:r>
      <w:r w:rsidR="00134032" w:rsidRPr="00001E1B">
        <w:rPr>
          <w:rFonts w:ascii="Times New Roman" w:hAnsi="Times New Roman" w:cs="Times New Roman"/>
          <w:sz w:val="28"/>
          <w:szCs w:val="28"/>
        </w:rPr>
        <w:t xml:space="preserve"> </w:t>
      </w:r>
      <w:r w:rsidRPr="00001E1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62AF3" w:rsidRPr="00001E1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001E1B">
        <w:rPr>
          <w:rFonts w:ascii="Times New Roman" w:hAnsi="Times New Roman" w:cs="Times New Roman"/>
          <w:sz w:val="28"/>
          <w:szCs w:val="28"/>
        </w:rPr>
        <w:t>органов местного самоуправления за счет кредитов (займов), полученных от кредитных организаций, других юридических и физических лиц, добровольных взносов (пожертвований) юридических и физических лиц в виде денежных средств и материальных ценностей.</w:t>
      </w:r>
    </w:p>
    <w:p w14:paraId="0D1CCFF6" w14:textId="77777777" w:rsidR="00DC58DE" w:rsidRPr="00001E1B" w:rsidRDefault="00AB0F5C" w:rsidP="00FA70CA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>Расходование средств</w:t>
      </w:r>
      <w:r w:rsidR="00DC58DE" w:rsidRPr="00001E1B">
        <w:rPr>
          <w:rFonts w:ascii="Times New Roman" w:hAnsi="Times New Roman" w:cs="Times New Roman"/>
          <w:sz w:val="28"/>
          <w:szCs w:val="28"/>
        </w:rPr>
        <w:t xml:space="preserve"> бюджета муниципального округа</w:t>
      </w:r>
      <w:r w:rsidRPr="00001E1B">
        <w:rPr>
          <w:rFonts w:ascii="Times New Roman" w:hAnsi="Times New Roman" w:cs="Times New Roman"/>
          <w:sz w:val="28"/>
          <w:szCs w:val="28"/>
        </w:rPr>
        <w:t>, предусмотренных на материально-техническое и организационное обеспечение</w:t>
      </w:r>
      <w:r w:rsidR="00DC58DE" w:rsidRPr="00001E1B">
        <w:rPr>
          <w:rFonts w:ascii="Times New Roman" w:hAnsi="Times New Roman" w:cs="Times New Roman"/>
          <w:sz w:val="28"/>
          <w:szCs w:val="28"/>
        </w:rPr>
        <w:t xml:space="preserve"> </w:t>
      </w:r>
      <w:r w:rsidRPr="00001E1B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осуществляется администрацией в пределах доведенных лимит</w:t>
      </w:r>
      <w:r w:rsidR="001645E9" w:rsidRPr="00001E1B">
        <w:rPr>
          <w:rFonts w:ascii="Times New Roman" w:hAnsi="Times New Roman" w:cs="Times New Roman"/>
          <w:sz w:val="28"/>
          <w:szCs w:val="28"/>
        </w:rPr>
        <w:t>ов</w:t>
      </w:r>
      <w:r w:rsidRPr="00001E1B">
        <w:rPr>
          <w:rFonts w:ascii="Times New Roman" w:hAnsi="Times New Roman" w:cs="Times New Roman"/>
          <w:sz w:val="28"/>
          <w:szCs w:val="28"/>
        </w:rPr>
        <w:t xml:space="preserve"> бюджетных обязательств (</w:t>
      </w:r>
      <w:r w:rsidR="001645E9" w:rsidRPr="00001E1B">
        <w:rPr>
          <w:rFonts w:ascii="Times New Roman" w:hAnsi="Times New Roman" w:cs="Times New Roman"/>
          <w:sz w:val="28"/>
          <w:szCs w:val="28"/>
        </w:rPr>
        <w:t xml:space="preserve">выделенных </w:t>
      </w:r>
      <w:r w:rsidRPr="00001E1B">
        <w:rPr>
          <w:rFonts w:ascii="Times New Roman" w:hAnsi="Times New Roman" w:cs="Times New Roman"/>
          <w:sz w:val="28"/>
          <w:szCs w:val="28"/>
        </w:rPr>
        <w:t>бюджетны</w:t>
      </w:r>
      <w:r w:rsidR="001645E9" w:rsidRPr="00001E1B">
        <w:rPr>
          <w:rFonts w:ascii="Times New Roman" w:hAnsi="Times New Roman" w:cs="Times New Roman"/>
          <w:sz w:val="28"/>
          <w:szCs w:val="28"/>
        </w:rPr>
        <w:t>х</w:t>
      </w:r>
      <w:r w:rsidRPr="00001E1B">
        <w:rPr>
          <w:rFonts w:ascii="Times New Roman" w:hAnsi="Times New Roman" w:cs="Times New Roman"/>
          <w:sz w:val="28"/>
          <w:szCs w:val="28"/>
        </w:rPr>
        <w:t xml:space="preserve"> ассигновани</w:t>
      </w:r>
      <w:r w:rsidR="001645E9" w:rsidRPr="00001E1B">
        <w:rPr>
          <w:rFonts w:ascii="Times New Roman" w:hAnsi="Times New Roman" w:cs="Times New Roman"/>
          <w:sz w:val="28"/>
          <w:szCs w:val="28"/>
        </w:rPr>
        <w:t>й</w:t>
      </w:r>
      <w:r w:rsidRPr="00001E1B">
        <w:rPr>
          <w:rFonts w:ascii="Times New Roman" w:hAnsi="Times New Roman" w:cs="Times New Roman"/>
          <w:sz w:val="28"/>
          <w:szCs w:val="28"/>
        </w:rPr>
        <w:t>) и (или) предельны</w:t>
      </w:r>
      <w:r w:rsidR="001645E9" w:rsidRPr="00001E1B">
        <w:rPr>
          <w:rFonts w:ascii="Times New Roman" w:hAnsi="Times New Roman" w:cs="Times New Roman"/>
          <w:sz w:val="28"/>
          <w:szCs w:val="28"/>
        </w:rPr>
        <w:t>х</w:t>
      </w:r>
      <w:r w:rsidRPr="00001E1B">
        <w:rPr>
          <w:rFonts w:ascii="Times New Roman" w:hAnsi="Times New Roman" w:cs="Times New Roman"/>
          <w:sz w:val="28"/>
          <w:szCs w:val="28"/>
        </w:rPr>
        <w:t xml:space="preserve"> объем</w:t>
      </w:r>
      <w:r w:rsidR="001645E9" w:rsidRPr="00001E1B">
        <w:rPr>
          <w:rFonts w:ascii="Times New Roman" w:hAnsi="Times New Roman" w:cs="Times New Roman"/>
          <w:sz w:val="28"/>
          <w:szCs w:val="28"/>
        </w:rPr>
        <w:t>ов</w:t>
      </w:r>
      <w:r w:rsidRPr="00001E1B">
        <w:rPr>
          <w:rFonts w:ascii="Times New Roman" w:hAnsi="Times New Roman" w:cs="Times New Roman"/>
          <w:sz w:val="28"/>
          <w:szCs w:val="28"/>
        </w:rPr>
        <w:t xml:space="preserve"> финансирования расходов</w:t>
      </w:r>
      <w:r w:rsidR="00DC58DE" w:rsidRPr="00001E1B">
        <w:rPr>
          <w:rFonts w:ascii="Times New Roman" w:hAnsi="Times New Roman" w:cs="Times New Roman"/>
          <w:sz w:val="28"/>
          <w:szCs w:val="28"/>
        </w:rPr>
        <w:t>.</w:t>
      </w:r>
    </w:p>
    <w:p w14:paraId="2562D262" w14:textId="77777777" w:rsidR="00B85630" w:rsidRPr="00001E1B" w:rsidRDefault="00FA70CA" w:rsidP="00911FDA">
      <w:pPr>
        <w:shd w:val="clear" w:color="auto" w:fill="FFFFFF"/>
        <w:spacing w:before="240"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и контроль за материальн</w:t>
      </w:r>
      <w:r w:rsidR="00DE6024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о-техническим </w:t>
      </w:r>
      <w:r w:rsidR="00911FDA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и организационным </w:t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обеспечением деятельности </w:t>
      </w:r>
      <w:r w:rsidR="00911FDA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85630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органов местного </w:t>
      </w:r>
      <w:r w:rsidR="00E036A3" w:rsidRPr="00001E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самоуправления </w:t>
      </w:r>
    </w:p>
    <w:p w14:paraId="5B2DAE0D" w14:textId="77777777" w:rsidR="00CE3BAE" w:rsidRPr="00001E1B" w:rsidRDefault="00AC2FBC" w:rsidP="00AC2FBC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Органы местного самоуправления, их должностные лица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несут ответственность </w:t>
      </w: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</w:t>
      </w:r>
      <w:r w:rsidR="00FD22EC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их компетенции </w:t>
      </w:r>
      <w:r w:rsidR="00B85630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нецелевое и </w:t>
      </w:r>
      <w:r w:rsidR="00B85630" w:rsidRPr="00001E1B">
        <w:rPr>
          <w:rFonts w:ascii="Times New Roman" w:hAnsi="Times New Roman" w:cs="Times New Roman"/>
          <w:sz w:val="28"/>
          <w:szCs w:val="28"/>
        </w:rPr>
        <w:t>неэффективное использование бюджетных средств и имущества</w:t>
      </w:r>
      <w:r w:rsidRPr="00001E1B">
        <w:rPr>
          <w:rFonts w:ascii="Times New Roman" w:hAnsi="Times New Roman" w:cs="Times New Roman"/>
          <w:sz w:val="28"/>
          <w:szCs w:val="28"/>
        </w:rPr>
        <w:t>, предоставленных (выделенных) на материально-техническое и организационное обеспечение деятельности органов местного самоуправления</w:t>
      </w:r>
      <w:r w:rsidR="00B85630" w:rsidRPr="00001E1B">
        <w:rPr>
          <w:rFonts w:ascii="Times New Roman" w:hAnsi="Times New Roman" w:cs="Times New Roman"/>
          <w:sz w:val="28"/>
          <w:szCs w:val="28"/>
        </w:rPr>
        <w:t>.</w:t>
      </w:r>
    </w:p>
    <w:p w14:paraId="027B0843" w14:textId="77777777" w:rsidR="00FD22EC" w:rsidRPr="00001E1B" w:rsidRDefault="00FD22EC" w:rsidP="00AC2FBC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 xml:space="preserve">Администрация, глава администрации, муниципальные служащие и работники администрации несут ответственность в соответствии с законодательством Российской Федерации </w:t>
      </w:r>
      <w:r w:rsidR="00ED5B4A" w:rsidRPr="00001E1B">
        <w:rPr>
          <w:rFonts w:ascii="Times New Roman" w:hAnsi="Times New Roman" w:cs="Times New Roman"/>
          <w:sz w:val="28"/>
          <w:szCs w:val="28"/>
        </w:rPr>
        <w:t xml:space="preserve">в пределах их компетенции </w:t>
      </w:r>
      <w:r w:rsidRPr="00001E1B">
        <w:rPr>
          <w:rFonts w:ascii="Times New Roman" w:hAnsi="Times New Roman" w:cs="Times New Roman"/>
          <w:sz w:val="28"/>
          <w:szCs w:val="28"/>
        </w:rPr>
        <w:t>за ненадлежащее материально-техническое и организационное обеспечение деятельности органов местного самоуправления.</w:t>
      </w:r>
    </w:p>
    <w:p w14:paraId="44F89628" w14:textId="77777777" w:rsidR="00FD22EC" w:rsidRPr="00001E1B" w:rsidRDefault="00FD22EC" w:rsidP="00AC2FBC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 xml:space="preserve">Лица, замещающие муниципальные должности, несут ответственность в соответствии с законодательством Российской Федерации за нецелевое использование имущества, предоставленного для осуществления их полномочий, а также за ущерб, причиненный муниципальному округу в результате нецелевого и (или) ненадлежащего использования указанного имущества </w:t>
      </w:r>
      <w:r w:rsidR="00254E0D" w:rsidRPr="00001E1B">
        <w:rPr>
          <w:rFonts w:ascii="Times New Roman" w:hAnsi="Times New Roman" w:cs="Times New Roman"/>
          <w:sz w:val="28"/>
          <w:szCs w:val="28"/>
        </w:rPr>
        <w:t>(</w:t>
      </w:r>
      <w:r w:rsidRPr="00001E1B">
        <w:rPr>
          <w:rFonts w:ascii="Times New Roman" w:hAnsi="Times New Roman" w:cs="Times New Roman"/>
          <w:sz w:val="28"/>
          <w:szCs w:val="28"/>
        </w:rPr>
        <w:t>его порчи, повреждения, уничтожения или утраты</w:t>
      </w:r>
      <w:r w:rsidR="00254E0D" w:rsidRPr="00001E1B">
        <w:rPr>
          <w:rFonts w:ascii="Times New Roman" w:hAnsi="Times New Roman" w:cs="Times New Roman"/>
          <w:sz w:val="28"/>
          <w:szCs w:val="28"/>
        </w:rPr>
        <w:t>)</w:t>
      </w:r>
      <w:r w:rsidRPr="00001E1B">
        <w:rPr>
          <w:rFonts w:ascii="Times New Roman" w:hAnsi="Times New Roman" w:cs="Times New Roman"/>
          <w:sz w:val="28"/>
          <w:szCs w:val="28"/>
        </w:rPr>
        <w:t>.</w:t>
      </w:r>
    </w:p>
    <w:p w14:paraId="0FA54FA2" w14:textId="77777777" w:rsidR="00B85630" w:rsidRPr="00001E1B" w:rsidRDefault="00B85630" w:rsidP="00AC2FBC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523813" w:rsidRPr="00001E1B">
        <w:rPr>
          <w:rFonts w:ascii="Times New Roman" w:hAnsi="Times New Roman" w:cs="Times New Roman"/>
          <w:sz w:val="28"/>
          <w:szCs w:val="28"/>
        </w:rPr>
        <w:t xml:space="preserve">настоящего Порядка </w:t>
      </w:r>
      <w:r w:rsidR="00DA1494" w:rsidRPr="00001E1B">
        <w:rPr>
          <w:rFonts w:ascii="Times New Roman" w:hAnsi="Times New Roman" w:cs="Times New Roman"/>
          <w:sz w:val="28"/>
          <w:szCs w:val="28"/>
        </w:rPr>
        <w:t>осуществля</w:t>
      </w:r>
      <w:r w:rsidR="00FD22EC" w:rsidRPr="00001E1B">
        <w:rPr>
          <w:rFonts w:ascii="Times New Roman" w:hAnsi="Times New Roman" w:cs="Times New Roman"/>
          <w:sz w:val="28"/>
          <w:szCs w:val="28"/>
        </w:rPr>
        <w:t>ю</w:t>
      </w:r>
      <w:r w:rsidR="00DA1494" w:rsidRPr="00001E1B">
        <w:rPr>
          <w:rFonts w:ascii="Times New Roman" w:hAnsi="Times New Roman" w:cs="Times New Roman"/>
          <w:sz w:val="28"/>
          <w:szCs w:val="28"/>
        </w:rPr>
        <w:t xml:space="preserve">т </w:t>
      </w:r>
      <w:r w:rsidR="00FD22EC" w:rsidRPr="00001E1B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 </w:t>
      </w:r>
      <w:r w:rsidR="00134032" w:rsidRPr="00001E1B">
        <w:rPr>
          <w:rFonts w:ascii="Times New Roman" w:hAnsi="Times New Roman" w:cs="Times New Roman"/>
          <w:sz w:val="28"/>
          <w:szCs w:val="28"/>
        </w:rPr>
        <w:t>Совет</w:t>
      </w:r>
      <w:r w:rsidR="00DA1494" w:rsidRPr="00001E1B">
        <w:rPr>
          <w:rFonts w:ascii="Times New Roman" w:hAnsi="Times New Roman" w:cs="Times New Roman"/>
          <w:sz w:val="28"/>
          <w:szCs w:val="28"/>
        </w:rPr>
        <w:t xml:space="preserve"> депутатов, </w:t>
      </w:r>
      <w:r w:rsidR="00FD22EC" w:rsidRPr="00001E1B">
        <w:rPr>
          <w:rFonts w:ascii="Times New Roman" w:hAnsi="Times New Roman" w:cs="Times New Roman"/>
          <w:sz w:val="28"/>
          <w:szCs w:val="28"/>
        </w:rPr>
        <w:t>комиссия Совета депутатов, осуществляющая полномочия в финансово-бюджетной сфере</w:t>
      </w:r>
      <w:r w:rsidRPr="00001E1B">
        <w:rPr>
          <w:rFonts w:ascii="Times New Roman" w:hAnsi="Times New Roman" w:cs="Times New Roman"/>
          <w:sz w:val="28"/>
          <w:szCs w:val="28"/>
        </w:rPr>
        <w:t xml:space="preserve">, </w:t>
      </w:r>
      <w:r w:rsidR="00FD22EC" w:rsidRPr="00001E1B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254E0D" w:rsidRPr="00001E1B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23813" w:rsidRPr="00001E1B">
        <w:rPr>
          <w:rFonts w:ascii="Times New Roman" w:hAnsi="Times New Roman" w:cs="Times New Roman"/>
          <w:sz w:val="28"/>
          <w:szCs w:val="28"/>
        </w:rPr>
        <w:t xml:space="preserve">и глава администрации </w:t>
      </w:r>
      <w:r w:rsidR="00FD22EC" w:rsidRPr="00001E1B">
        <w:rPr>
          <w:rFonts w:ascii="Times New Roman" w:hAnsi="Times New Roman" w:cs="Times New Roman"/>
          <w:sz w:val="28"/>
          <w:szCs w:val="28"/>
        </w:rPr>
        <w:t>в пределах их компетенции</w:t>
      </w:r>
      <w:r w:rsidR="00071B02" w:rsidRPr="00001E1B">
        <w:rPr>
          <w:rFonts w:ascii="Times New Roman" w:hAnsi="Times New Roman" w:cs="Times New Roman"/>
          <w:sz w:val="28"/>
          <w:szCs w:val="28"/>
        </w:rPr>
        <w:t>.</w:t>
      </w:r>
    </w:p>
    <w:p w14:paraId="53ECAED3" w14:textId="77777777" w:rsidR="00C90E65" w:rsidRPr="00001E1B" w:rsidRDefault="008A78A9" w:rsidP="00AC2FBC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E1B">
        <w:rPr>
          <w:rFonts w:ascii="Times New Roman" w:hAnsi="Times New Roman" w:cs="Times New Roman"/>
          <w:sz w:val="28"/>
          <w:szCs w:val="28"/>
        </w:rPr>
        <w:t xml:space="preserve">Контроль за качеством </w:t>
      </w:r>
      <w:r w:rsidR="00254E0D" w:rsidRPr="00001E1B">
        <w:rPr>
          <w:rFonts w:ascii="Times New Roman" w:hAnsi="Times New Roman" w:cs="Times New Roman"/>
          <w:sz w:val="28"/>
          <w:szCs w:val="28"/>
        </w:rPr>
        <w:t xml:space="preserve">и количеством (объемом) </w:t>
      </w:r>
      <w:r w:rsidR="00523813" w:rsidRPr="00001E1B">
        <w:rPr>
          <w:rFonts w:ascii="Times New Roman" w:hAnsi="Times New Roman" w:cs="Times New Roman"/>
          <w:sz w:val="28"/>
          <w:szCs w:val="28"/>
        </w:rPr>
        <w:t>товаров (</w:t>
      </w:r>
      <w:r w:rsidRPr="00001E1B">
        <w:rPr>
          <w:rFonts w:ascii="Times New Roman" w:hAnsi="Times New Roman" w:cs="Times New Roman"/>
          <w:sz w:val="28"/>
          <w:szCs w:val="28"/>
        </w:rPr>
        <w:t>работ и услуг</w:t>
      </w:r>
      <w:r w:rsidR="00523813" w:rsidRPr="00001E1B">
        <w:rPr>
          <w:rFonts w:ascii="Times New Roman" w:hAnsi="Times New Roman" w:cs="Times New Roman"/>
          <w:sz w:val="28"/>
          <w:szCs w:val="28"/>
        </w:rPr>
        <w:t>), поставляемых (выполняемых, оказываемых) в целях</w:t>
      </w:r>
      <w:r w:rsidRPr="00001E1B">
        <w:rPr>
          <w:rFonts w:ascii="Times New Roman" w:hAnsi="Times New Roman" w:cs="Times New Roman"/>
          <w:sz w:val="28"/>
          <w:szCs w:val="28"/>
        </w:rPr>
        <w:t xml:space="preserve"> материально-</w:t>
      </w:r>
      <w:r w:rsidR="00523813" w:rsidRPr="00001E1B">
        <w:rPr>
          <w:rFonts w:ascii="Times New Roman" w:hAnsi="Times New Roman" w:cs="Times New Roman"/>
          <w:sz w:val="28"/>
          <w:szCs w:val="28"/>
        </w:rPr>
        <w:t>технического</w:t>
      </w:r>
      <w:r w:rsidR="00E30975" w:rsidRPr="00001E1B">
        <w:rPr>
          <w:rFonts w:ascii="Times New Roman" w:hAnsi="Times New Roman" w:cs="Times New Roman"/>
          <w:sz w:val="28"/>
          <w:szCs w:val="28"/>
        </w:rPr>
        <w:t xml:space="preserve"> </w:t>
      </w:r>
      <w:r w:rsidR="00523813" w:rsidRPr="00001E1B">
        <w:rPr>
          <w:rFonts w:ascii="Times New Roman" w:hAnsi="Times New Roman" w:cs="Times New Roman"/>
          <w:sz w:val="28"/>
          <w:szCs w:val="28"/>
        </w:rPr>
        <w:t xml:space="preserve">и организационного </w:t>
      </w:r>
      <w:r w:rsidRPr="00001E1B">
        <w:rPr>
          <w:rFonts w:ascii="Times New Roman" w:hAnsi="Times New Roman" w:cs="Times New Roman"/>
          <w:sz w:val="28"/>
          <w:szCs w:val="28"/>
        </w:rPr>
        <w:t>обеспечени</w:t>
      </w:r>
      <w:r w:rsidR="00523813" w:rsidRPr="00001E1B">
        <w:rPr>
          <w:rFonts w:ascii="Times New Roman" w:hAnsi="Times New Roman" w:cs="Times New Roman"/>
          <w:sz w:val="28"/>
          <w:szCs w:val="28"/>
        </w:rPr>
        <w:t>я</w:t>
      </w:r>
      <w:r w:rsidR="00C90E65" w:rsidRPr="00001E1B">
        <w:rPr>
          <w:rFonts w:ascii="Times New Roman" w:hAnsi="Times New Roman" w:cs="Times New Roman"/>
          <w:sz w:val="28"/>
          <w:szCs w:val="28"/>
        </w:rPr>
        <w:t xml:space="preserve"> </w:t>
      </w:r>
      <w:r w:rsidR="00523813" w:rsidRPr="00001E1B">
        <w:rPr>
          <w:rFonts w:ascii="Times New Roman" w:hAnsi="Times New Roman" w:cs="Times New Roman"/>
          <w:sz w:val="28"/>
          <w:szCs w:val="28"/>
        </w:rPr>
        <w:t xml:space="preserve">деятельности органов местного самоуправления, </w:t>
      </w:r>
      <w:r w:rsidR="00C90E65" w:rsidRPr="00001E1B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523813" w:rsidRPr="00001E1B">
        <w:rPr>
          <w:rFonts w:ascii="Times New Roman" w:hAnsi="Times New Roman" w:cs="Times New Roman"/>
          <w:sz w:val="28"/>
          <w:szCs w:val="28"/>
        </w:rPr>
        <w:t>администрацией в соответствии с законодательством Российской Федерации в сфере закупок товаров, работ, услуг для обеспечения государственных и муниципальных нужд</w:t>
      </w:r>
      <w:r w:rsidR="00C90E65" w:rsidRPr="00001E1B">
        <w:rPr>
          <w:rFonts w:ascii="Times New Roman" w:hAnsi="Times New Roman" w:cs="Times New Roman"/>
          <w:sz w:val="28"/>
          <w:szCs w:val="28"/>
        </w:rPr>
        <w:t>.</w:t>
      </w:r>
    </w:p>
    <w:p w14:paraId="39FBBE9A" w14:textId="77777777" w:rsidR="00B85630" w:rsidRPr="00001E1B" w:rsidRDefault="00C90E65" w:rsidP="00AC2FBC">
      <w:pPr>
        <w:numPr>
          <w:ilvl w:val="0"/>
          <w:numId w:val="19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hAnsi="Times New Roman" w:cs="Times New Roman"/>
          <w:sz w:val="28"/>
          <w:szCs w:val="28"/>
        </w:rPr>
        <w:t>К</w:t>
      </w:r>
      <w:r w:rsidR="008A78A9" w:rsidRPr="00001E1B">
        <w:rPr>
          <w:rFonts w:ascii="Times New Roman" w:hAnsi="Times New Roman" w:cs="Times New Roman"/>
          <w:sz w:val="28"/>
          <w:szCs w:val="28"/>
        </w:rPr>
        <w:t>онтроль</w:t>
      </w:r>
      <w:r w:rsidR="008A78A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58F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целевым и эффективным использованием</w:t>
      </w:r>
      <w:r w:rsidR="008A78A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средств и имущества</w:t>
      </w:r>
      <w:r w:rsidR="00FF180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выделенных (предоставленных) на материально-техническое и организационное обеспечение деятельности органов местного самоуправления,</w:t>
      </w:r>
      <w:r w:rsidR="008A78A9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</w:t>
      </w:r>
      <w:r w:rsidR="00FF180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 Российской Федерации и города Москвы, Уставом и иными муниципальными правовыми актами муниципального округа, в том числе </w:t>
      </w:r>
      <w:r w:rsidR="00F1438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FF180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="00F1438F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FF180E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муниципального финансового контроля</w:t>
      </w:r>
      <w:r w:rsidR="00D258F4"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9CBEDA5" w14:textId="77777777" w:rsidR="00FF180E" w:rsidRPr="00001E1B" w:rsidRDefault="00FF180E" w:rsidP="00C90E65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68824B" w14:textId="77777777" w:rsidR="00B85630" w:rsidRPr="00001E1B" w:rsidRDefault="00BF794D" w:rsidP="00BF794D">
      <w:pPr>
        <w:shd w:val="clear" w:color="auto" w:fill="FFFFFF"/>
        <w:spacing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E1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sectPr w:rsidR="00B85630" w:rsidRPr="00001E1B" w:rsidSect="00753D79">
      <w:pgSz w:w="11906" w:h="16838"/>
      <w:pgMar w:top="851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C63C" w14:textId="77777777" w:rsidR="00D77A5E" w:rsidRDefault="00D77A5E" w:rsidP="00753D79">
      <w:pPr>
        <w:spacing w:after="0" w:line="240" w:lineRule="auto"/>
      </w:pPr>
      <w:r>
        <w:separator/>
      </w:r>
    </w:p>
  </w:endnote>
  <w:endnote w:type="continuationSeparator" w:id="0">
    <w:p w14:paraId="77ADB406" w14:textId="77777777" w:rsidR="00D77A5E" w:rsidRDefault="00D77A5E" w:rsidP="0075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C5350" w14:textId="77777777" w:rsidR="00D77A5E" w:rsidRDefault="00D77A5E" w:rsidP="00753D79">
      <w:pPr>
        <w:spacing w:after="0" w:line="240" w:lineRule="auto"/>
      </w:pPr>
      <w:r>
        <w:separator/>
      </w:r>
    </w:p>
  </w:footnote>
  <w:footnote w:type="continuationSeparator" w:id="0">
    <w:p w14:paraId="3B8EEED6" w14:textId="77777777" w:rsidR="00D77A5E" w:rsidRDefault="00D77A5E" w:rsidP="0075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1479501354"/>
      <w:docPartObj>
        <w:docPartGallery w:val="Page Numbers (Top of Page)"/>
        <w:docPartUnique/>
      </w:docPartObj>
    </w:sdtPr>
    <w:sdtContent>
      <w:p w14:paraId="24A73DB3" w14:textId="77777777" w:rsidR="005C6694" w:rsidRPr="00753D79" w:rsidRDefault="001E0262">
        <w:pPr>
          <w:pStyle w:val="ab"/>
          <w:jc w:val="center"/>
          <w:rPr>
            <w:rFonts w:ascii="Times New Roman" w:hAnsi="Times New Roman" w:cs="Times New Roman"/>
            <w:sz w:val="24"/>
          </w:rPr>
        </w:pPr>
        <w:r w:rsidRPr="00753D79">
          <w:rPr>
            <w:rFonts w:ascii="Times New Roman" w:hAnsi="Times New Roman" w:cs="Times New Roman"/>
            <w:sz w:val="24"/>
          </w:rPr>
          <w:fldChar w:fldCharType="begin"/>
        </w:r>
        <w:r w:rsidR="005C6694" w:rsidRPr="00753D79">
          <w:rPr>
            <w:rFonts w:ascii="Times New Roman" w:hAnsi="Times New Roman" w:cs="Times New Roman"/>
            <w:sz w:val="24"/>
          </w:rPr>
          <w:instrText>PAGE   \* MERGEFORMAT</w:instrText>
        </w:r>
        <w:r w:rsidRPr="00753D79">
          <w:rPr>
            <w:rFonts w:ascii="Times New Roman" w:hAnsi="Times New Roman" w:cs="Times New Roman"/>
            <w:sz w:val="24"/>
          </w:rPr>
          <w:fldChar w:fldCharType="separate"/>
        </w:r>
        <w:r w:rsidR="00A467F8">
          <w:rPr>
            <w:rFonts w:ascii="Times New Roman" w:hAnsi="Times New Roman" w:cs="Times New Roman"/>
            <w:noProof/>
            <w:sz w:val="24"/>
          </w:rPr>
          <w:t>3</w:t>
        </w:r>
        <w:r w:rsidRPr="00753D7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EF6C42F" w14:textId="77777777" w:rsidR="005C6694" w:rsidRDefault="005C669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E5C0D"/>
    <w:multiLevelType w:val="multilevel"/>
    <w:tmpl w:val="4634C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7597"/>
    <w:multiLevelType w:val="multilevel"/>
    <w:tmpl w:val="C0646B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FF0FFA"/>
    <w:multiLevelType w:val="multilevel"/>
    <w:tmpl w:val="30FC9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E2D92"/>
    <w:multiLevelType w:val="multilevel"/>
    <w:tmpl w:val="D66A3B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4C553A"/>
    <w:multiLevelType w:val="multilevel"/>
    <w:tmpl w:val="3F0066C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17E14A09"/>
    <w:multiLevelType w:val="multilevel"/>
    <w:tmpl w:val="E22099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161D91"/>
    <w:multiLevelType w:val="hybridMultilevel"/>
    <w:tmpl w:val="08D8A9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E5719"/>
    <w:multiLevelType w:val="multilevel"/>
    <w:tmpl w:val="E1B8E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612C00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55088"/>
    <w:multiLevelType w:val="multilevel"/>
    <w:tmpl w:val="8B4672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84439A3"/>
    <w:multiLevelType w:val="multilevel"/>
    <w:tmpl w:val="B290DE40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3BE45A34"/>
    <w:multiLevelType w:val="multilevel"/>
    <w:tmpl w:val="9B3A8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2F35DC"/>
    <w:multiLevelType w:val="multilevel"/>
    <w:tmpl w:val="E990CB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42C371DC"/>
    <w:multiLevelType w:val="multilevel"/>
    <w:tmpl w:val="BF547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773AC"/>
    <w:multiLevelType w:val="multilevel"/>
    <w:tmpl w:val="A3B026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2911C6"/>
    <w:multiLevelType w:val="multilevel"/>
    <w:tmpl w:val="65FCFBC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D587481"/>
    <w:multiLevelType w:val="multilevel"/>
    <w:tmpl w:val="7952B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93285A"/>
    <w:multiLevelType w:val="hybridMultilevel"/>
    <w:tmpl w:val="17BE46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4C4DA9"/>
    <w:multiLevelType w:val="hybridMultilevel"/>
    <w:tmpl w:val="39CEF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076FB6"/>
    <w:multiLevelType w:val="multilevel"/>
    <w:tmpl w:val="22D6C848"/>
    <w:lvl w:ilvl="0">
      <w:start w:val="5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69761FD2"/>
    <w:multiLevelType w:val="hybridMultilevel"/>
    <w:tmpl w:val="07E05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DF6DB6"/>
    <w:multiLevelType w:val="multilevel"/>
    <w:tmpl w:val="58E4A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D27DF5"/>
    <w:multiLevelType w:val="multilevel"/>
    <w:tmpl w:val="6106ACB6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2515964"/>
    <w:multiLevelType w:val="multilevel"/>
    <w:tmpl w:val="F170025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333333"/>
      </w:rPr>
    </w:lvl>
  </w:abstractNum>
  <w:abstractNum w:abstractNumId="24" w15:restartNumberingAfterBreak="0">
    <w:nsid w:val="7E490F86"/>
    <w:multiLevelType w:val="multilevel"/>
    <w:tmpl w:val="69A8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45408355">
    <w:abstractNumId w:val="16"/>
  </w:num>
  <w:num w:numId="2" w16cid:durableId="1730229502">
    <w:abstractNumId w:val="8"/>
  </w:num>
  <w:num w:numId="3" w16cid:durableId="12801086">
    <w:abstractNumId w:val="19"/>
  </w:num>
  <w:num w:numId="4" w16cid:durableId="2010938862">
    <w:abstractNumId w:val="0"/>
  </w:num>
  <w:num w:numId="5" w16cid:durableId="1726683356">
    <w:abstractNumId w:val="4"/>
  </w:num>
  <w:num w:numId="6" w16cid:durableId="332073862">
    <w:abstractNumId w:val="1"/>
  </w:num>
  <w:num w:numId="7" w16cid:durableId="1979601743">
    <w:abstractNumId w:val="7"/>
  </w:num>
  <w:num w:numId="8" w16cid:durableId="628584588">
    <w:abstractNumId w:val="11"/>
  </w:num>
  <w:num w:numId="9" w16cid:durableId="1298293121">
    <w:abstractNumId w:val="13"/>
  </w:num>
  <w:num w:numId="10" w16cid:durableId="897668629">
    <w:abstractNumId w:val="14"/>
  </w:num>
  <w:num w:numId="11" w16cid:durableId="712660092">
    <w:abstractNumId w:val="9"/>
  </w:num>
  <w:num w:numId="12" w16cid:durableId="1229533308">
    <w:abstractNumId w:val="5"/>
  </w:num>
  <w:num w:numId="13" w16cid:durableId="619798867">
    <w:abstractNumId w:val="22"/>
  </w:num>
  <w:num w:numId="14" w16cid:durableId="1675380211">
    <w:abstractNumId w:val="3"/>
  </w:num>
  <w:num w:numId="15" w16cid:durableId="1612470845">
    <w:abstractNumId w:val="10"/>
  </w:num>
  <w:num w:numId="16" w16cid:durableId="1627538103">
    <w:abstractNumId w:val="2"/>
  </w:num>
  <w:num w:numId="17" w16cid:durableId="716124629">
    <w:abstractNumId w:val="24"/>
  </w:num>
  <w:num w:numId="18" w16cid:durableId="957644541">
    <w:abstractNumId w:val="9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 w16cid:durableId="18300560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0" w:firstLine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 w16cid:durableId="128087296">
    <w:abstractNumId w:val="23"/>
  </w:num>
  <w:num w:numId="21" w16cid:durableId="137189314">
    <w:abstractNumId w:val="12"/>
  </w:num>
  <w:num w:numId="22" w16cid:durableId="641664147">
    <w:abstractNumId w:val="15"/>
  </w:num>
  <w:num w:numId="23" w16cid:durableId="1009675531">
    <w:abstractNumId w:val="20"/>
  </w:num>
  <w:num w:numId="24" w16cid:durableId="793134760">
    <w:abstractNumId w:val="17"/>
  </w:num>
  <w:num w:numId="25" w16cid:durableId="333068187">
    <w:abstractNumId w:val="6"/>
  </w:num>
  <w:num w:numId="26" w16cid:durableId="962350657">
    <w:abstractNumId w:val="18"/>
  </w:num>
  <w:num w:numId="27" w16cid:durableId="1547793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4DA6"/>
    <w:rsid w:val="00001E1B"/>
    <w:rsid w:val="0000279D"/>
    <w:rsid w:val="00004564"/>
    <w:rsid w:val="00021CC3"/>
    <w:rsid w:val="0003126D"/>
    <w:rsid w:val="00044B32"/>
    <w:rsid w:val="00044F26"/>
    <w:rsid w:val="000501CE"/>
    <w:rsid w:val="00064406"/>
    <w:rsid w:val="00071B02"/>
    <w:rsid w:val="00076BCE"/>
    <w:rsid w:val="00081946"/>
    <w:rsid w:val="0008645A"/>
    <w:rsid w:val="000A2356"/>
    <w:rsid w:val="00110522"/>
    <w:rsid w:val="00112711"/>
    <w:rsid w:val="00122E2B"/>
    <w:rsid w:val="00134032"/>
    <w:rsid w:val="001622E7"/>
    <w:rsid w:val="001628EF"/>
    <w:rsid w:val="001645E9"/>
    <w:rsid w:val="001648ED"/>
    <w:rsid w:val="00192651"/>
    <w:rsid w:val="001945FE"/>
    <w:rsid w:val="001A45BF"/>
    <w:rsid w:val="001C21E6"/>
    <w:rsid w:val="001C327B"/>
    <w:rsid w:val="001E0262"/>
    <w:rsid w:val="001E4AA0"/>
    <w:rsid w:val="001E6447"/>
    <w:rsid w:val="001F0085"/>
    <w:rsid w:val="00212F23"/>
    <w:rsid w:val="002416AD"/>
    <w:rsid w:val="00254E0D"/>
    <w:rsid w:val="00294CA3"/>
    <w:rsid w:val="002A0F32"/>
    <w:rsid w:val="002C03AB"/>
    <w:rsid w:val="002D0FEC"/>
    <w:rsid w:val="002E6306"/>
    <w:rsid w:val="003053F5"/>
    <w:rsid w:val="00341E68"/>
    <w:rsid w:val="003674AE"/>
    <w:rsid w:val="00380657"/>
    <w:rsid w:val="00381E17"/>
    <w:rsid w:val="00391209"/>
    <w:rsid w:val="003A371D"/>
    <w:rsid w:val="00401BF8"/>
    <w:rsid w:val="00424C9B"/>
    <w:rsid w:val="00427D8B"/>
    <w:rsid w:val="0044722C"/>
    <w:rsid w:val="00472270"/>
    <w:rsid w:val="00496FB0"/>
    <w:rsid w:val="00497F79"/>
    <w:rsid w:val="004B1111"/>
    <w:rsid w:val="004C097B"/>
    <w:rsid w:val="00523813"/>
    <w:rsid w:val="00525527"/>
    <w:rsid w:val="0055066D"/>
    <w:rsid w:val="00557445"/>
    <w:rsid w:val="00582FA7"/>
    <w:rsid w:val="00584DA6"/>
    <w:rsid w:val="005C6694"/>
    <w:rsid w:val="005D31FC"/>
    <w:rsid w:val="005D34A4"/>
    <w:rsid w:val="005E2870"/>
    <w:rsid w:val="00620010"/>
    <w:rsid w:val="00620F5E"/>
    <w:rsid w:val="00627CEC"/>
    <w:rsid w:val="00650468"/>
    <w:rsid w:val="006A22F4"/>
    <w:rsid w:val="006C4989"/>
    <w:rsid w:val="006E59A7"/>
    <w:rsid w:val="00706CBF"/>
    <w:rsid w:val="00720109"/>
    <w:rsid w:val="00721406"/>
    <w:rsid w:val="00730909"/>
    <w:rsid w:val="00753D79"/>
    <w:rsid w:val="007768A8"/>
    <w:rsid w:val="007A5A6B"/>
    <w:rsid w:val="007B17AF"/>
    <w:rsid w:val="007D2B1A"/>
    <w:rsid w:val="00801CED"/>
    <w:rsid w:val="00815329"/>
    <w:rsid w:val="00861218"/>
    <w:rsid w:val="008663FF"/>
    <w:rsid w:val="008979BF"/>
    <w:rsid w:val="008A78A9"/>
    <w:rsid w:val="008B3AC6"/>
    <w:rsid w:val="008C7BD5"/>
    <w:rsid w:val="008D3D03"/>
    <w:rsid w:val="008F5690"/>
    <w:rsid w:val="00911FDA"/>
    <w:rsid w:val="0093347E"/>
    <w:rsid w:val="009620CA"/>
    <w:rsid w:val="00962AF3"/>
    <w:rsid w:val="009640F2"/>
    <w:rsid w:val="00975FC7"/>
    <w:rsid w:val="009A78EC"/>
    <w:rsid w:val="009D55F2"/>
    <w:rsid w:val="009E3418"/>
    <w:rsid w:val="009E7ED5"/>
    <w:rsid w:val="009F11DA"/>
    <w:rsid w:val="00A020BB"/>
    <w:rsid w:val="00A03B90"/>
    <w:rsid w:val="00A17D05"/>
    <w:rsid w:val="00A267FC"/>
    <w:rsid w:val="00A32D8E"/>
    <w:rsid w:val="00A467F8"/>
    <w:rsid w:val="00A75FA7"/>
    <w:rsid w:val="00A86621"/>
    <w:rsid w:val="00A93144"/>
    <w:rsid w:val="00A97E8F"/>
    <w:rsid w:val="00AB0F5C"/>
    <w:rsid w:val="00AB5773"/>
    <w:rsid w:val="00AC2FBC"/>
    <w:rsid w:val="00AC5960"/>
    <w:rsid w:val="00AF3916"/>
    <w:rsid w:val="00AF45E3"/>
    <w:rsid w:val="00B17E41"/>
    <w:rsid w:val="00B20C31"/>
    <w:rsid w:val="00B3728E"/>
    <w:rsid w:val="00B42413"/>
    <w:rsid w:val="00B56D33"/>
    <w:rsid w:val="00B85630"/>
    <w:rsid w:val="00B915B2"/>
    <w:rsid w:val="00BA72DB"/>
    <w:rsid w:val="00BF794D"/>
    <w:rsid w:val="00C02847"/>
    <w:rsid w:val="00C90E65"/>
    <w:rsid w:val="00CC0114"/>
    <w:rsid w:val="00CD3551"/>
    <w:rsid w:val="00CE3BAE"/>
    <w:rsid w:val="00D258F4"/>
    <w:rsid w:val="00D47B29"/>
    <w:rsid w:val="00D77A5E"/>
    <w:rsid w:val="00D85E16"/>
    <w:rsid w:val="00D928BD"/>
    <w:rsid w:val="00DA08BE"/>
    <w:rsid w:val="00DA1494"/>
    <w:rsid w:val="00DB3C04"/>
    <w:rsid w:val="00DC58DE"/>
    <w:rsid w:val="00DD2362"/>
    <w:rsid w:val="00DD63F8"/>
    <w:rsid w:val="00DE6024"/>
    <w:rsid w:val="00DF171F"/>
    <w:rsid w:val="00E036A3"/>
    <w:rsid w:val="00E209B6"/>
    <w:rsid w:val="00E30975"/>
    <w:rsid w:val="00E37C7C"/>
    <w:rsid w:val="00E45A48"/>
    <w:rsid w:val="00E4615B"/>
    <w:rsid w:val="00E7419C"/>
    <w:rsid w:val="00EA0329"/>
    <w:rsid w:val="00EB1E5E"/>
    <w:rsid w:val="00EB2EC6"/>
    <w:rsid w:val="00ED5B4A"/>
    <w:rsid w:val="00F1438F"/>
    <w:rsid w:val="00F43342"/>
    <w:rsid w:val="00FA618D"/>
    <w:rsid w:val="00FA70CA"/>
    <w:rsid w:val="00FC2F2E"/>
    <w:rsid w:val="00FD22EC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AFDC"/>
  <w15:docId w15:val="{C301B987-64F8-458A-8193-72FBB80BD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1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F32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A032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EA032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EA032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EA032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EA032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EA0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0329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53D79"/>
  </w:style>
  <w:style w:type="paragraph" w:styleId="ad">
    <w:name w:val="footer"/>
    <w:basedOn w:val="a"/>
    <w:link w:val="ae"/>
    <w:uiPriority w:val="99"/>
    <w:unhideWhenUsed/>
    <w:rsid w:val="0075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53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8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699682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4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6041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EEEEE"/>
                                    <w:right w:val="none" w:sz="0" w:space="0" w:color="auto"/>
                                  </w:divBdr>
                                </w:div>
                                <w:div w:id="38537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95743">
                                      <w:marLeft w:val="375"/>
                                      <w:marRight w:val="0"/>
                                      <w:marTop w:val="0"/>
                                      <w:marBottom w:val="3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8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93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881914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2426741">
          <w:marLeft w:val="0"/>
          <w:marRight w:val="0"/>
          <w:marTop w:val="0"/>
          <w:marBottom w:val="0"/>
          <w:divBdr>
            <w:top w:val="single" w:sz="6" w:space="19" w:color="999999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9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5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8E3CD-34C3-46EE-B2E1-A5CFE5FA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9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KormilicinaLA</dc:creator>
  <cp:keywords/>
  <dc:description/>
  <cp:lastModifiedBy>User</cp:lastModifiedBy>
  <cp:revision>51</cp:revision>
  <cp:lastPrinted>2022-08-03T08:51:00Z</cp:lastPrinted>
  <dcterms:created xsi:type="dcterms:W3CDTF">2022-07-25T14:38:00Z</dcterms:created>
  <dcterms:modified xsi:type="dcterms:W3CDTF">2022-08-10T11:53:00Z</dcterms:modified>
</cp:coreProperties>
</file>